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9D" w:rsidRDefault="00567D9D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Проект</w:t>
      </w:r>
    </w:p>
    <w:p w:rsidR="00FA71FA" w:rsidRPr="00CA775C" w:rsidRDefault="00CA775C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НИЖНЕАВРЮЗОВСКИЙ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567D9D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 w:rsidR="00EB2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й.                </w:t>
      </w:r>
      <w:r w:rsidR="00EB2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B2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EB2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 w:rsidR="00EB2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к конфликту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5A14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5A140A">
        <w:rPr>
          <w:rFonts w:ascii="Times New Roman" w:eastAsia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EB3" w:rsidRDefault="003C7E56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>главы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19.08.2010 года  № 25 «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>О</w:t>
      </w:r>
      <w:r w:rsidR="005A140A">
        <w:rPr>
          <w:rFonts w:ascii="Times New Roman" w:hAnsi="Times New Roman" w:cs="Times New Roman"/>
          <w:bCs/>
          <w:sz w:val="28"/>
          <w:szCs w:val="28"/>
        </w:rPr>
        <w:t>б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 администрации сельского поселения </w:t>
      </w:r>
      <w:proofErr w:type="spellStart"/>
      <w:r w:rsidR="005A140A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597538"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A140A" w:rsidRPr="00597538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  <w:proofErr w:type="gramEnd"/>
    </w:p>
    <w:p w:rsidR="00ED49C7" w:rsidRDefault="00ED49C7" w:rsidP="00767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Р.Р.Файрушин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40A" w:rsidRPr="005A140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5A140A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D543F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5A140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Республики Башкортостан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6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56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04.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31D6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56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5A140A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случае соответствующий член комиссии не принимает участие в рассмотрении указанных вопросов.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5A140A">
      <w:pPr>
        <w:pStyle w:val="ConsPlusNormal"/>
        <w:ind w:firstLine="0"/>
        <w:outlineLvl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5A140A" w:rsidRPr="005A140A" w:rsidRDefault="005A140A" w:rsidP="005A140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7EB3" w:rsidRPr="005A140A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5A140A" w:rsidRPr="005A140A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A140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7EB3" w:rsidRPr="005A140A" w:rsidRDefault="005A140A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от  25</w:t>
      </w:r>
      <w:r w:rsidR="007D6303" w:rsidRPr="005A140A">
        <w:rPr>
          <w:rFonts w:ascii="Times New Roman" w:hAnsi="Times New Roman" w:cs="Times New Roman"/>
          <w:sz w:val="28"/>
          <w:szCs w:val="28"/>
        </w:rPr>
        <w:t>.04. 2016г. № 16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 Председатель комиссии</w:t>
      </w:r>
    </w:p>
    <w:p w:rsidR="00767EB3" w:rsidRPr="00596710" w:rsidRDefault="005A140A" w:rsidP="00767E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>,</w:t>
      </w:r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r w:rsidR="00767EB3" w:rsidRPr="00596710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767EB3" w:rsidRPr="00596710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59671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96710">
        <w:rPr>
          <w:rFonts w:ascii="Times New Roman" w:hAnsi="Times New Roman" w:cs="Times New Roman"/>
          <w:b/>
          <w:sz w:val="28"/>
          <w:szCs w:val="28"/>
        </w:rPr>
        <w:t>редседателя комиссии</w:t>
      </w:r>
    </w:p>
    <w:p w:rsidR="00767EB3" w:rsidRPr="00596710" w:rsidRDefault="00596710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767EB3" w:rsidRPr="00596710" w:rsidRDefault="00596710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управляющий делами администрации  сельского поселения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7EB3" w:rsidRPr="00596710" w:rsidRDefault="00596710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Васимовна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>, специалист 1 категории  администрации</w:t>
      </w:r>
      <w:r w:rsidR="00767EB3" w:rsidRPr="00596710">
        <w:rPr>
          <w:rFonts w:ascii="Times New Roman" w:hAnsi="Times New Roman" w:cs="Times New Roman"/>
          <w:sz w:val="28"/>
          <w:szCs w:val="28"/>
        </w:rPr>
        <w:tab/>
        <w:t xml:space="preserve"> сельского поселения 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596710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</w:t>
      </w:r>
      <w:r w:rsidRPr="00596710">
        <w:rPr>
          <w:rFonts w:ascii="Times New Roman" w:hAnsi="Times New Roman" w:cs="Times New Roman"/>
          <w:sz w:val="28"/>
          <w:szCs w:val="28"/>
        </w:rPr>
        <w:t>заведующий СДК с</w:t>
      </w:r>
      <w:proofErr w:type="gramStart"/>
      <w:r w:rsidRPr="005967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6710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07366A"/>
    <w:rsid w:val="00125B5C"/>
    <w:rsid w:val="001A5953"/>
    <w:rsid w:val="003C7E56"/>
    <w:rsid w:val="00463D14"/>
    <w:rsid w:val="00567D9D"/>
    <w:rsid w:val="00596710"/>
    <w:rsid w:val="00597538"/>
    <w:rsid w:val="005A140A"/>
    <w:rsid w:val="005A31D6"/>
    <w:rsid w:val="005F77A2"/>
    <w:rsid w:val="00625046"/>
    <w:rsid w:val="00716DB8"/>
    <w:rsid w:val="007666BB"/>
    <w:rsid w:val="00767EB3"/>
    <w:rsid w:val="007D6303"/>
    <w:rsid w:val="00820226"/>
    <w:rsid w:val="00864C7B"/>
    <w:rsid w:val="00952F19"/>
    <w:rsid w:val="009B14D1"/>
    <w:rsid w:val="009E63D6"/>
    <w:rsid w:val="00A33F6E"/>
    <w:rsid w:val="00A90132"/>
    <w:rsid w:val="00AD093A"/>
    <w:rsid w:val="00B50A61"/>
    <w:rsid w:val="00B74473"/>
    <w:rsid w:val="00C2780A"/>
    <w:rsid w:val="00C74107"/>
    <w:rsid w:val="00C9415F"/>
    <w:rsid w:val="00CA775C"/>
    <w:rsid w:val="00CD1EB5"/>
    <w:rsid w:val="00D13B67"/>
    <w:rsid w:val="00DD543F"/>
    <w:rsid w:val="00EB2187"/>
    <w:rsid w:val="00ED49C7"/>
    <w:rsid w:val="00F14D29"/>
    <w:rsid w:val="00F152F8"/>
    <w:rsid w:val="00FA71FA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26</cp:revision>
  <cp:lastPrinted>2016-05-06T05:29:00Z</cp:lastPrinted>
  <dcterms:created xsi:type="dcterms:W3CDTF">2014-11-25T10:57:00Z</dcterms:created>
  <dcterms:modified xsi:type="dcterms:W3CDTF">2016-05-12T04:39:00Z</dcterms:modified>
</cp:coreProperties>
</file>