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1C" w:rsidRPr="00781F1C" w:rsidRDefault="00D86C85" w:rsidP="00781F1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</w:t>
      </w:r>
      <w:r w:rsidR="00781F1C">
        <w:rPr>
          <w:rFonts w:ascii="Times New Roman" w:hAnsi="Times New Roman"/>
          <w:b/>
          <w:sz w:val="28"/>
          <w:szCs w:val="28"/>
        </w:rPr>
        <w:t>Т</w:t>
      </w:r>
    </w:p>
    <w:p w:rsidR="00781F1C" w:rsidRDefault="00781F1C" w:rsidP="00781F1C">
      <w:pPr>
        <w:pStyle w:val="a3"/>
        <w:spacing w:after="0" w:afterAutospacing="0"/>
        <w:jc w:val="center"/>
      </w:pPr>
      <w:r>
        <w:rPr>
          <w:b/>
          <w:bCs/>
          <w:sz w:val="27"/>
          <w:szCs w:val="27"/>
        </w:rPr>
        <w:t>СОВЕТ СЕЛЬСКОГО ПОСЕЛЕНИЯ НИЖНЕАВРЮЗОВСКИЙ СЕЛЬСОВЕТ МУНИЦИПАЛЬНОГО РАЙОНА АЛЬШЕЕВСКИЙ РАЙОН РЕСПУБЛИКИ БАШКОРТОСТАН</w:t>
      </w:r>
    </w:p>
    <w:p w:rsidR="00781F1C" w:rsidRDefault="00781F1C" w:rsidP="00D86C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B5D71" w:rsidRPr="00AB5D71" w:rsidRDefault="009F5DF1" w:rsidP="00D86C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</w:t>
      </w:r>
      <w:r w:rsidR="00AB5D71" w:rsidRPr="00AB5D71">
        <w:rPr>
          <w:rFonts w:ascii="Times New Roman" w:hAnsi="Times New Roman"/>
          <w:b/>
          <w:sz w:val="28"/>
          <w:szCs w:val="28"/>
        </w:rPr>
        <w:t>РЕШЕНИЕ</w:t>
      </w:r>
    </w:p>
    <w:p w:rsidR="00AB5D71" w:rsidRPr="00AB5D71" w:rsidRDefault="00AB5D71" w:rsidP="00AB5D71">
      <w:pPr>
        <w:spacing w:after="0"/>
        <w:rPr>
          <w:rFonts w:ascii="Times New Roman" w:hAnsi="Times New Roman"/>
          <w:sz w:val="28"/>
          <w:szCs w:val="28"/>
        </w:rPr>
      </w:pPr>
    </w:p>
    <w:p w:rsidR="00AB5D71" w:rsidRPr="00AB5D71" w:rsidRDefault="00AB5D71" w:rsidP="00AB5D71">
      <w:pPr>
        <w:spacing w:after="0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 </w:t>
      </w:r>
    </w:p>
    <w:p w:rsidR="00AB5D71" w:rsidRPr="00AB5D71" w:rsidRDefault="00AB5D71" w:rsidP="00AB5D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D71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комплексного развития коммунальной инфраструктуры </w:t>
      </w:r>
      <w:r w:rsidR="009B13C7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0C7BAD">
        <w:rPr>
          <w:rFonts w:ascii="Times New Roman" w:hAnsi="Times New Roman"/>
          <w:b/>
          <w:bCs/>
          <w:sz w:val="28"/>
          <w:szCs w:val="28"/>
        </w:rPr>
        <w:t>Нижнеаврюзовский</w:t>
      </w:r>
      <w:proofErr w:type="spellEnd"/>
      <w:r w:rsidR="009B13C7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r w:rsidRPr="00AB5D71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9B13C7">
        <w:rPr>
          <w:rFonts w:ascii="Times New Roman" w:hAnsi="Times New Roman"/>
          <w:b/>
          <w:bCs/>
          <w:sz w:val="28"/>
          <w:szCs w:val="28"/>
        </w:rPr>
        <w:t>Альшеевский</w:t>
      </w:r>
      <w:proofErr w:type="spellEnd"/>
      <w:r w:rsidR="009B13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5D71">
        <w:rPr>
          <w:rFonts w:ascii="Times New Roman" w:hAnsi="Times New Roman"/>
          <w:b/>
          <w:bCs/>
          <w:sz w:val="28"/>
          <w:szCs w:val="28"/>
        </w:rPr>
        <w:t>район Республики Башкортостан на 201</w:t>
      </w:r>
      <w:r w:rsidR="009B13C7">
        <w:rPr>
          <w:rFonts w:ascii="Times New Roman" w:hAnsi="Times New Roman"/>
          <w:b/>
          <w:bCs/>
          <w:sz w:val="28"/>
          <w:szCs w:val="28"/>
        </w:rPr>
        <w:t>5</w:t>
      </w:r>
      <w:r w:rsidRPr="00AB5D71">
        <w:rPr>
          <w:rFonts w:ascii="Times New Roman" w:hAnsi="Times New Roman"/>
          <w:b/>
          <w:bCs/>
          <w:sz w:val="28"/>
          <w:szCs w:val="28"/>
        </w:rPr>
        <w:t>-20</w:t>
      </w:r>
      <w:r w:rsidR="009B13C7">
        <w:rPr>
          <w:rFonts w:ascii="Times New Roman" w:hAnsi="Times New Roman"/>
          <w:b/>
          <w:bCs/>
          <w:sz w:val="28"/>
          <w:szCs w:val="28"/>
        </w:rPr>
        <w:t>2</w:t>
      </w:r>
      <w:r w:rsidR="00D86C85">
        <w:rPr>
          <w:rFonts w:ascii="Times New Roman" w:hAnsi="Times New Roman"/>
          <w:b/>
          <w:bCs/>
          <w:sz w:val="28"/>
          <w:szCs w:val="28"/>
        </w:rPr>
        <w:t>3</w:t>
      </w:r>
      <w:r w:rsidRPr="00AB5D71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AB5D71" w:rsidRPr="00AB5D71" w:rsidRDefault="00AB5D71" w:rsidP="00AB5D71">
      <w:pPr>
        <w:spacing w:after="0"/>
        <w:rPr>
          <w:rFonts w:ascii="Times New Roman" w:hAnsi="Times New Roman"/>
          <w:sz w:val="28"/>
          <w:szCs w:val="28"/>
        </w:rPr>
      </w:pPr>
    </w:p>
    <w:p w:rsidR="00AB5D71" w:rsidRPr="00AB5D71" w:rsidRDefault="00AB5D71" w:rsidP="00AB5D71">
      <w:pPr>
        <w:spacing w:after="0"/>
        <w:rPr>
          <w:rFonts w:ascii="Times New Roman" w:hAnsi="Times New Roman"/>
          <w:sz w:val="28"/>
          <w:szCs w:val="28"/>
        </w:rPr>
      </w:pPr>
    </w:p>
    <w:p w:rsidR="00AB5D71" w:rsidRPr="00AB5D71" w:rsidRDefault="00AB5D71" w:rsidP="00AB5D7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Совет </w:t>
      </w:r>
      <w:r w:rsidR="009B13C7" w:rsidRPr="009B13C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0C7BAD">
        <w:rPr>
          <w:rFonts w:ascii="Times New Roman" w:hAnsi="Times New Roman"/>
          <w:bCs/>
          <w:sz w:val="28"/>
          <w:szCs w:val="28"/>
        </w:rPr>
        <w:t>Нижнеаврюзовский</w:t>
      </w:r>
      <w:proofErr w:type="spellEnd"/>
      <w:r w:rsidR="009B13C7" w:rsidRPr="009B13C7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9B13C7" w:rsidRPr="009B13C7">
        <w:rPr>
          <w:rFonts w:ascii="Times New Roman" w:hAnsi="Times New Roman"/>
          <w:bCs/>
          <w:sz w:val="28"/>
          <w:szCs w:val="28"/>
        </w:rPr>
        <w:t>Альшеевский</w:t>
      </w:r>
      <w:proofErr w:type="spellEnd"/>
      <w:r w:rsidR="009B13C7" w:rsidRPr="009B13C7">
        <w:rPr>
          <w:rFonts w:ascii="Times New Roman" w:hAnsi="Times New Roman"/>
          <w:bCs/>
          <w:sz w:val="28"/>
          <w:szCs w:val="28"/>
        </w:rPr>
        <w:t xml:space="preserve"> район</w:t>
      </w:r>
      <w:r w:rsidR="009B13C7" w:rsidRPr="00AB5D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5D71">
        <w:rPr>
          <w:rFonts w:ascii="Times New Roman" w:hAnsi="Times New Roman"/>
          <w:sz w:val="28"/>
          <w:szCs w:val="28"/>
        </w:rPr>
        <w:t>Республики Башкортостан</w:t>
      </w:r>
    </w:p>
    <w:p w:rsidR="00AB5D71" w:rsidRPr="00AB5D71" w:rsidRDefault="00AB5D71" w:rsidP="00AB5D7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>РЕШИЛ:</w:t>
      </w:r>
    </w:p>
    <w:p w:rsidR="00AB5D71" w:rsidRPr="00AB5D71" w:rsidRDefault="00AB5D71" w:rsidP="00AB5D71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Утвердить Программу комплексного развития коммунальной инфраструктуры </w:t>
      </w:r>
      <w:r w:rsidR="009B13C7" w:rsidRPr="009B13C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0C7BAD">
        <w:rPr>
          <w:rFonts w:ascii="Times New Roman" w:hAnsi="Times New Roman"/>
          <w:bCs/>
          <w:sz w:val="28"/>
          <w:szCs w:val="28"/>
        </w:rPr>
        <w:t>Нижнеаврюзовский</w:t>
      </w:r>
      <w:proofErr w:type="spellEnd"/>
      <w:r w:rsidR="009B13C7" w:rsidRPr="009B13C7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9B13C7" w:rsidRPr="009B13C7">
        <w:rPr>
          <w:rFonts w:ascii="Times New Roman" w:hAnsi="Times New Roman"/>
          <w:bCs/>
          <w:sz w:val="28"/>
          <w:szCs w:val="28"/>
        </w:rPr>
        <w:t>Альшеевский</w:t>
      </w:r>
      <w:proofErr w:type="spellEnd"/>
      <w:r w:rsidR="009B13C7" w:rsidRPr="009B13C7">
        <w:rPr>
          <w:rFonts w:ascii="Times New Roman" w:hAnsi="Times New Roman"/>
          <w:bCs/>
          <w:sz w:val="28"/>
          <w:szCs w:val="28"/>
        </w:rPr>
        <w:t xml:space="preserve"> район </w:t>
      </w:r>
      <w:r w:rsidRPr="00AB5D71">
        <w:rPr>
          <w:rFonts w:ascii="Times New Roman" w:hAnsi="Times New Roman"/>
          <w:sz w:val="28"/>
          <w:szCs w:val="28"/>
        </w:rPr>
        <w:t>Республики Башкортостан на 201</w:t>
      </w:r>
      <w:r w:rsidR="009B13C7">
        <w:rPr>
          <w:rFonts w:ascii="Times New Roman" w:hAnsi="Times New Roman"/>
          <w:sz w:val="28"/>
          <w:szCs w:val="28"/>
        </w:rPr>
        <w:t>5</w:t>
      </w:r>
      <w:r w:rsidRPr="00AB5D71">
        <w:rPr>
          <w:rFonts w:ascii="Times New Roman" w:hAnsi="Times New Roman"/>
          <w:sz w:val="28"/>
          <w:szCs w:val="28"/>
        </w:rPr>
        <w:t>-20</w:t>
      </w:r>
      <w:r w:rsidR="009B13C7">
        <w:rPr>
          <w:rFonts w:ascii="Times New Roman" w:hAnsi="Times New Roman"/>
          <w:sz w:val="28"/>
          <w:szCs w:val="28"/>
        </w:rPr>
        <w:t>2</w:t>
      </w:r>
      <w:r w:rsidR="00D86C85">
        <w:rPr>
          <w:rFonts w:ascii="Times New Roman" w:hAnsi="Times New Roman"/>
          <w:sz w:val="28"/>
          <w:szCs w:val="28"/>
        </w:rPr>
        <w:t>3</w:t>
      </w:r>
      <w:r w:rsidRPr="00AB5D71">
        <w:rPr>
          <w:rFonts w:ascii="Times New Roman" w:hAnsi="Times New Roman"/>
          <w:sz w:val="28"/>
          <w:szCs w:val="28"/>
        </w:rPr>
        <w:t xml:space="preserve"> годы (прилагается).</w:t>
      </w:r>
    </w:p>
    <w:p w:rsidR="00AB5D71" w:rsidRPr="00AB5D71" w:rsidRDefault="009F5DF1" w:rsidP="00AB5D71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</w:t>
      </w:r>
      <w:r w:rsidR="00AB5D71" w:rsidRPr="00AB5D71"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9B13C7">
        <w:rPr>
          <w:rFonts w:ascii="Times New Roman" w:hAnsi="Times New Roman"/>
          <w:sz w:val="28"/>
          <w:szCs w:val="28"/>
        </w:rPr>
        <w:t xml:space="preserve">на сайте </w:t>
      </w:r>
      <w:r w:rsidR="002F765C">
        <w:rPr>
          <w:rFonts w:ascii="Times New Roman" w:hAnsi="Times New Roman"/>
          <w:sz w:val="28"/>
          <w:szCs w:val="28"/>
        </w:rPr>
        <w:t xml:space="preserve">администрации </w:t>
      </w:r>
      <w:r w:rsidR="009B13C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C7BAD"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 w:rsidR="009B13C7">
        <w:rPr>
          <w:rFonts w:ascii="Times New Roman" w:hAnsi="Times New Roman"/>
          <w:sz w:val="28"/>
          <w:szCs w:val="28"/>
        </w:rPr>
        <w:t xml:space="preserve"> сельсовет </w:t>
      </w:r>
      <w:r w:rsidR="009B13C7" w:rsidRPr="009B13C7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="009B13C7" w:rsidRPr="009B13C7">
        <w:rPr>
          <w:rFonts w:ascii="Times New Roman" w:hAnsi="Times New Roman"/>
          <w:bCs/>
          <w:sz w:val="28"/>
          <w:szCs w:val="28"/>
        </w:rPr>
        <w:t>Альшеевский</w:t>
      </w:r>
      <w:proofErr w:type="spellEnd"/>
      <w:r w:rsidR="009B13C7" w:rsidRPr="009B13C7">
        <w:rPr>
          <w:rFonts w:ascii="Times New Roman" w:hAnsi="Times New Roman"/>
          <w:bCs/>
          <w:sz w:val="28"/>
          <w:szCs w:val="28"/>
        </w:rPr>
        <w:t xml:space="preserve"> район </w:t>
      </w:r>
      <w:r w:rsidR="009B13C7" w:rsidRPr="00AB5D71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и на информационном стенде  администрации </w:t>
      </w:r>
      <w:r w:rsidR="002F765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F765C"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 w:rsidR="002F765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2F765C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2F765C">
        <w:rPr>
          <w:rFonts w:ascii="Times New Roman" w:hAnsi="Times New Roman"/>
          <w:sz w:val="28"/>
          <w:szCs w:val="28"/>
        </w:rPr>
        <w:t xml:space="preserve"> район Республики Башкортостан и </w:t>
      </w:r>
      <w:proofErr w:type="spellStart"/>
      <w:r w:rsidR="002F765C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="002F765C">
        <w:rPr>
          <w:rFonts w:ascii="Times New Roman" w:hAnsi="Times New Roman"/>
          <w:sz w:val="28"/>
          <w:szCs w:val="28"/>
        </w:rPr>
        <w:t xml:space="preserve"> сельской библиотеке.</w:t>
      </w:r>
    </w:p>
    <w:p w:rsidR="00AB5D71" w:rsidRPr="009B13C7" w:rsidRDefault="00AB5D71" w:rsidP="00AB5D71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3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13C7">
        <w:rPr>
          <w:rFonts w:ascii="Times New Roman" w:hAnsi="Times New Roman"/>
          <w:sz w:val="28"/>
          <w:szCs w:val="28"/>
        </w:rPr>
        <w:t xml:space="preserve"> исполнением решения </w:t>
      </w:r>
      <w:r w:rsidR="00F8636D">
        <w:rPr>
          <w:rFonts w:ascii="Times New Roman" w:hAnsi="Times New Roman"/>
          <w:sz w:val="28"/>
          <w:szCs w:val="28"/>
        </w:rPr>
        <w:t>оставляю за собой</w:t>
      </w:r>
      <w:r w:rsidR="003635E6">
        <w:rPr>
          <w:rFonts w:ascii="Times New Roman" w:hAnsi="Times New Roman"/>
          <w:sz w:val="28"/>
          <w:szCs w:val="28"/>
        </w:rPr>
        <w:t>.</w:t>
      </w:r>
    </w:p>
    <w:p w:rsidR="00AB5D71" w:rsidRPr="00AB5D71" w:rsidRDefault="00AB5D71" w:rsidP="00AB5D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D71" w:rsidRPr="00AB5D71" w:rsidRDefault="00AB5D71" w:rsidP="00AB5D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65C" w:rsidRDefault="002F765C" w:rsidP="009B13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B13C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B13C7" w:rsidRDefault="000C7BAD" w:rsidP="009B13C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 w:rsidR="009B13C7">
        <w:rPr>
          <w:rFonts w:ascii="Times New Roman" w:hAnsi="Times New Roman"/>
          <w:sz w:val="28"/>
          <w:szCs w:val="28"/>
        </w:rPr>
        <w:t xml:space="preserve"> сельсовет </w:t>
      </w:r>
    </w:p>
    <w:p w:rsidR="002F765C" w:rsidRDefault="00AB5D71" w:rsidP="009B13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>муниципального района</w:t>
      </w:r>
      <w:r w:rsidR="009B13C7">
        <w:rPr>
          <w:rFonts w:ascii="Times New Roman" w:hAnsi="Times New Roman"/>
          <w:sz w:val="28"/>
          <w:szCs w:val="28"/>
        </w:rPr>
        <w:t xml:space="preserve"> </w:t>
      </w:r>
    </w:p>
    <w:p w:rsidR="00AB5D71" w:rsidRPr="00AB5D71" w:rsidRDefault="009B13C7" w:rsidP="009B13C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AB5D71" w:rsidRPr="00AB5D71" w:rsidRDefault="00AB5D71" w:rsidP="009B13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Республики Башкортостан             </w:t>
      </w:r>
      <w:r w:rsidR="009B13C7">
        <w:rPr>
          <w:rFonts w:ascii="Times New Roman" w:hAnsi="Times New Roman"/>
          <w:sz w:val="28"/>
          <w:szCs w:val="28"/>
        </w:rPr>
        <w:t xml:space="preserve">                 </w:t>
      </w:r>
      <w:r w:rsidR="002F765C">
        <w:rPr>
          <w:rFonts w:ascii="Times New Roman" w:hAnsi="Times New Roman"/>
          <w:sz w:val="28"/>
          <w:szCs w:val="28"/>
        </w:rPr>
        <w:t xml:space="preserve">       Р.Р.Файрушин</w:t>
      </w:r>
      <w:r w:rsidRPr="00AB5D71">
        <w:rPr>
          <w:rFonts w:ascii="Times New Roman" w:hAnsi="Times New Roman"/>
          <w:sz w:val="28"/>
          <w:szCs w:val="28"/>
        </w:rPr>
        <w:t xml:space="preserve">         </w:t>
      </w:r>
    </w:p>
    <w:p w:rsidR="009B13C7" w:rsidRDefault="009B13C7" w:rsidP="00AB5D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D71" w:rsidRPr="00AB5D71" w:rsidRDefault="000C7BAD" w:rsidP="00F86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Нижнее </w:t>
      </w:r>
      <w:proofErr w:type="spellStart"/>
      <w:r>
        <w:rPr>
          <w:rFonts w:ascii="Times New Roman" w:hAnsi="Times New Roman"/>
          <w:sz w:val="28"/>
          <w:szCs w:val="28"/>
        </w:rPr>
        <w:t>Аврюзово</w:t>
      </w:r>
      <w:proofErr w:type="spellEnd"/>
    </w:p>
    <w:p w:rsidR="00AB5D71" w:rsidRPr="00AB5D71" w:rsidRDefault="004E4D70" w:rsidP="00F86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 </w:t>
      </w:r>
      <w:r w:rsidR="00AB5D71" w:rsidRPr="00AB5D71">
        <w:rPr>
          <w:rFonts w:ascii="Times New Roman" w:hAnsi="Times New Roman"/>
          <w:sz w:val="28"/>
          <w:szCs w:val="28"/>
        </w:rPr>
        <w:t xml:space="preserve">» </w:t>
      </w:r>
      <w:r w:rsidR="009B13C7">
        <w:rPr>
          <w:rFonts w:ascii="Times New Roman" w:hAnsi="Times New Roman"/>
          <w:sz w:val="28"/>
          <w:szCs w:val="28"/>
        </w:rPr>
        <w:t>дека</w:t>
      </w:r>
      <w:r w:rsidR="00AB5D71" w:rsidRPr="00AB5D71">
        <w:rPr>
          <w:rFonts w:ascii="Times New Roman" w:hAnsi="Times New Roman"/>
          <w:sz w:val="28"/>
          <w:szCs w:val="28"/>
        </w:rPr>
        <w:t>бря 201</w:t>
      </w:r>
      <w:r w:rsidR="009B13C7">
        <w:rPr>
          <w:rFonts w:ascii="Times New Roman" w:hAnsi="Times New Roman"/>
          <w:sz w:val="28"/>
          <w:szCs w:val="28"/>
        </w:rPr>
        <w:t>4</w:t>
      </w:r>
      <w:r w:rsidR="00AB5D71" w:rsidRPr="00AB5D71">
        <w:rPr>
          <w:rFonts w:ascii="Times New Roman" w:hAnsi="Times New Roman"/>
          <w:sz w:val="28"/>
          <w:szCs w:val="28"/>
        </w:rPr>
        <w:t xml:space="preserve"> г.</w:t>
      </w:r>
    </w:p>
    <w:p w:rsidR="00AB5D71" w:rsidRPr="00AB5D71" w:rsidRDefault="00AB5D71" w:rsidP="00F86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№ </w:t>
      </w:r>
    </w:p>
    <w:p w:rsidR="00AB5D71" w:rsidRDefault="00AB5D71" w:rsidP="00AB5D7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B5D71" w:rsidRDefault="00AB5D71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B5D71" w:rsidRDefault="00AB5D71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B5D71" w:rsidRDefault="00AB5D71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B5D71" w:rsidRDefault="00AB5D71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B5D71" w:rsidRDefault="00AB5D71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B5D71" w:rsidRDefault="00AB5D71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635E6" w:rsidRDefault="003635E6" w:rsidP="00781F1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86C85" w:rsidRDefault="00D86C85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517BE" w:rsidRPr="00F60E77" w:rsidRDefault="00BB4EFE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60E77">
        <w:rPr>
          <w:rFonts w:ascii="Times New Roman" w:hAnsi="Times New Roman"/>
          <w:sz w:val="28"/>
          <w:szCs w:val="28"/>
        </w:rPr>
        <w:t>П</w:t>
      </w:r>
      <w:r w:rsidR="001517BE" w:rsidRPr="00F60E77">
        <w:rPr>
          <w:rFonts w:ascii="Times New Roman" w:hAnsi="Times New Roman"/>
          <w:sz w:val="28"/>
          <w:szCs w:val="28"/>
        </w:rPr>
        <w:t>рограмма</w:t>
      </w:r>
      <w:r w:rsidRPr="00F60E77">
        <w:rPr>
          <w:rFonts w:ascii="Times New Roman" w:hAnsi="Times New Roman"/>
          <w:sz w:val="28"/>
          <w:szCs w:val="28"/>
        </w:rPr>
        <w:t xml:space="preserve"> </w:t>
      </w:r>
      <w:r w:rsidR="001517BE" w:rsidRPr="00F60E77">
        <w:rPr>
          <w:rFonts w:ascii="Times New Roman" w:hAnsi="Times New Roman"/>
          <w:sz w:val="28"/>
          <w:szCs w:val="28"/>
        </w:rPr>
        <w:t>комплексного развития</w:t>
      </w:r>
      <w:r w:rsidR="004E5E1B" w:rsidRPr="00F60E77">
        <w:rPr>
          <w:rFonts w:ascii="Times New Roman" w:hAnsi="Times New Roman"/>
          <w:sz w:val="28"/>
          <w:szCs w:val="28"/>
        </w:rPr>
        <w:t xml:space="preserve"> </w:t>
      </w:r>
      <w:r w:rsidR="001517BE" w:rsidRPr="00F60E77">
        <w:rPr>
          <w:rFonts w:ascii="Times New Roman" w:hAnsi="Times New Roman"/>
          <w:sz w:val="28"/>
          <w:szCs w:val="28"/>
        </w:rPr>
        <w:t xml:space="preserve">систем коммунальной инфраструктуры </w:t>
      </w:r>
    </w:p>
    <w:p w:rsidR="001517BE" w:rsidRPr="00F60E77" w:rsidRDefault="009E7BA0" w:rsidP="00BB4EF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60E7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C7BAD">
        <w:rPr>
          <w:rFonts w:ascii="Times New Roman" w:hAnsi="Times New Roman"/>
          <w:sz w:val="28"/>
          <w:szCs w:val="28"/>
        </w:rPr>
        <w:t>НИЖНЕАВРЮЗОВСКИЙ</w:t>
      </w:r>
      <w:r w:rsidRPr="00F60E77">
        <w:rPr>
          <w:rFonts w:ascii="Times New Roman" w:hAnsi="Times New Roman"/>
          <w:sz w:val="28"/>
          <w:szCs w:val="28"/>
        </w:rPr>
        <w:t xml:space="preserve"> СЕЛЬСОВЕТ</w:t>
      </w:r>
      <w:r w:rsidR="001517BE" w:rsidRPr="00F60E77">
        <w:rPr>
          <w:rFonts w:ascii="Times New Roman" w:hAnsi="Times New Roman"/>
          <w:sz w:val="28"/>
          <w:szCs w:val="28"/>
        </w:rPr>
        <w:t xml:space="preserve"> </w:t>
      </w:r>
      <w:r w:rsidR="001517BE" w:rsidRPr="00F60E77">
        <w:rPr>
          <w:rFonts w:ascii="Times New Roman" w:hAnsi="Times New Roman"/>
          <w:sz w:val="28"/>
          <w:szCs w:val="28"/>
        </w:rPr>
        <w:br/>
        <w:t>муниципального района</w:t>
      </w:r>
      <w:r w:rsidR="00BB4EFE" w:rsidRPr="00F60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E7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F60E7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1517BE" w:rsidRPr="00F60E77">
        <w:rPr>
          <w:rFonts w:ascii="Times New Roman" w:hAnsi="Times New Roman"/>
          <w:sz w:val="28"/>
          <w:szCs w:val="28"/>
        </w:rPr>
        <w:t xml:space="preserve"> </w:t>
      </w:r>
    </w:p>
    <w:p w:rsidR="001517BE" w:rsidRPr="00F60E77" w:rsidRDefault="001517BE" w:rsidP="00151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E77">
        <w:rPr>
          <w:rFonts w:ascii="Times New Roman" w:hAnsi="Times New Roman"/>
          <w:sz w:val="28"/>
          <w:szCs w:val="28"/>
        </w:rPr>
        <w:t>на период 201</w:t>
      </w:r>
      <w:r w:rsidR="00D86C85">
        <w:rPr>
          <w:rFonts w:ascii="Times New Roman" w:hAnsi="Times New Roman"/>
          <w:sz w:val="28"/>
          <w:szCs w:val="28"/>
        </w:rPr>
        <w:t>5</w:t>
      </w:r>
      <w:r w:rsidRPr="00F60E77">
        <w:rPr>
          <w:rFonts w:ascii="Times New Roman" w:hAnsi="Times New Roman"/>
          <w:sz w:val="28"/>
          <w:szCs w:val="28"/>
        </w:rPr>
        <w:t>-202</w:t>
      </w:r>
      <w:r w:rsidR="00D86C85">
        <w:rPr>
          <w:rFonts w:ascii="Times New Roman" w:hAnsi="Times New Roman"/>
          <w:sz w:val="28"/>
          <w:szCs w:val="28"/>
        </w:rPr>
        <w:t>3</w:t>
      </w:r>
      <w:r w:rsidRPr="00F60E77">
        <w:rPr>
          <w:rFonts w:ascii="Times New Roman" w:hAnsi="Times New Roman"/>
          <w:sz w:val="28"/>
          <w:szCs w:val="28"/>
        </w:rPr>
        <w:t xml:space="preserve"> гг.</w:t>
      </w:r>
    </w:p>
    <w:p w:rsidR="001517BE" w:rsidRDefault="001517BE" w:rsidP="001517BE">
      <w:pPr>
        <w:spacing w:after="0" w:line="240" w:lineRule="auto"/>
        <w:jc w:val="center"/>
        <w:rPr>
          <w:rFonts w:ascii="Times New Roman" w:hAnsi="Times New Roman"/>
        </w:rPr>
      </w:pPr>
    </w:p>
    <w:p w:rsidR="001517BE" w:rsidRPr="00F60E77" w:rsidRDefault="00D968C6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="001517BE" w:rsidRPr="00F60E77">
        <w:rPr>
          <w:rFonts w:ascii="Times New Roman" w:hAnsi="Times New Roman"/>
          <w:b/>
          <w:sz w:val="24"/>
          <w:szCs w:val="24"/>
        </w:rPr>
        <w:t>Паспорт</w:t>
      </w:r>
      <w:proofErr w:type="gramEnd"/>
    </w:p>
    <w:p w:rsidR="001517BE" w:rsidRPr="00F60E77" w:rsidRDefault="001517BE" w:rsidP="00151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1517BE" w:rsidRPr="001517B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 w:rsidP="00D86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Программа комплексного развития систем коммунальной инфраструктуры </w:t>
            </w:r>
            <w:r w:rsidR="00773B44" w:rsidRPr="00F60E7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C7BAD">
              <w:rPr>
                <w:rFonts w:ascii="Times New Roman" w:hAnsi="Times New Roman"/>
                <w:sz w:val="24"/>
                <w:szCs w:val="24"/>
              </w:rPr>
              <w:t>Нижнеаврюзовский</w:t>
            </w:r>
            <w:proofErr w:type="spell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B44" w:rsidRPr="00F60E77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773B44" w:rsidRPr="00F60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3B44" w:rsidRPr="00F60E77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="00773B44" w:rsidRPr="00F60E77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773B44" w:rsidRPr="00F60E77">
              <w:rPr>
                <w:rFonts w:ascii="Times New Roman" w:hAnsi="Times New Roman"/>
                <w:sz w:val="24"/>
                <w:szCs w:val="24"/>
              </w:rPr>
              <w:t>5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D86C85">
              <w:rPr>
                <w:rFonts w:ascii="Times New Roman" w:hAnsi="Times New Roman"/>
                <w:sz w:val="24"/>
                <w:szCs w:val="24"/>
              </w:rPr>
              <w:t>3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г.г.»;</w:t>
            </w:r>
          </w:p>
        </w:tc>
      </w:tr>
      <w:tr w:rsidR="001517BE" w:rsidRPr="001517B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99CC00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Федеральная целевая программа «Комплексная программа модернизации и реформирования ЖКХ на 2010-2020 годы</w:t>
            </w:r>
            <w:proofErr w:type="gramStart"/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1517BE" w:rsidRPr="00F60E77" w:rsidRDefault="0015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6 октября 2003г. № 131-ФЗ «Об общих принципах организации местного самоуправления в Российской Федерации»; </w:t>
            </w:r>
          </w:p>
          <w:p w:rsidR="001517BE" w:rsidRPr="00F60E77" w:rsidRDefault="0015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60E77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F60E77">
              <w:rPr>
                <w:rFonts w:ascii="Times New Roman" w:hAnsi="Times New Roman"/>
                <w:sz w:val="24"/>
                <w:szCs w:val="24"/>
              </w:rPr>
              <w:t>. № 210-ФЗ «Об основах регулирования тарифов организаций коммунального комплекса»;</w:t>
            </w:r>
          </w:p>
          <w:p w:rsidR="001517BE" w:rsidRPr="00F60E77" w:rsidRDefault="0015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 Генеральный план развития муниципального образования</w:t>
            </w:r>
            <w:r w:rsidR="00F7496F" w:rsidRPr="00F60E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496F" w:rsidRPr="00F60E77" w:rsidRDefault="00F74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Постановление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F7496F" w:rsidRPr="00F60E77" w:rsidRDefault="00F7496F" w:rsidP="00F74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30 декабря 2012 г. № 289-ФЗ «О внесении изменений в Градостроительный кодекс Российской Федерации и отдельные законодательные акты Российской Федерации» </w:t>
            </w:r>
          </w:p>
        </w:tc>
      </w:tr>
      <w:tr w:rsidR="001517BE" w:rsidRPr="001517B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 w:rsidP="00F74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 Администрация </w:t>
            </w:r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C7BAD">
              <w:rPr>
                <w:rFonts w:ascii="Times New Roman" w:hAnsi="Times New Roman"/>
                <w:sz w:val="24"/>
                <w:szCs w:val="24"/>
              </w:rPr>
              <w:t>Нижнеаврюзовский</w:t>
            </w:r>
            <w:proofErr w:type="spell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496F" w:rsidRPr="00F60E77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1517BE" w:rsidRPr="001517B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 w:rsidP="00F74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C7BAD">
              <w:rPr>
                <w:rFonts w:ascii="Times New Roman" w:hAnsi="Times New Roman"/>
                <w:sz w:val="24"/>
                <w:szCs w:val="24"/>
              </w:rPr>
              <w:t>Нижнеаврюзовский</w:t>
            </w:r>
            <w:proofErr w:type="spellEnd"/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496F" w:rsidRPr="00F60E77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>;</w:t>
            </w:r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 МУП «МХ ОКС»</w:t>
            </w:r>
          </w:p>
        </w:tc>
      </w:tr>
      <w:tr w:rsidR="001517BE" w:rsidRPr="001517B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>
            <w:pPr>
              <w:spacing w:after="0" w:line="240" w:lineRule="auto"/>
              <w:jc w:val="both"/>
              <w:rPr>
                <w:rFonts w:ascii="Times New Roman" w:hAnsi="Times New Roman"/>
                <w:color w:val="99CC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0C7BAD">
              <w:rPr>
                <w:rFonts w:ascii="Times New Roman" w:hAnsi="Times New Roman"/>
                <w:sz w:val="24"/>
                <w:szCs w:val="24"/>
              </w:rPr>
              <w:t>Нижнеаврюзовский</w:t>
            </w:r>
            <w:proofErr w:type="spellEnd"/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F7496F" w:rsidRPr="00F60E77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1517BE" w:rsidRPr="001517B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2F" w:rsidRPr="00F60E77" w:rsidRDefault="0084372F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комплексное решение проблемы перехода к устойчивому функционированию и развитию коммунальной сферы;</w:t>
            </w:r>
          </w:p>
          <w:p w:rsidR="0084372F" w:rsidRPr="00F60E77" w:rsidRDefault="0084372F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улучшение качества коммунальных услуг с одновременным снижением нерациональных затрат</w:t>
            </w: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соответствии требованиям экологических стандартов</w:t>
            </w: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4372F" w:rsidRPr="00F60E77" w:rsidRDefault="0084372F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обеспечение коммунальными ресурсами новых потребителей в соответствии с потребностями жилищного строительства;</w:t>
            </w:r>
          </w:p>
          <w:p w:rsidR="0084372F" w:rsidRPr="00F60E77" w:rsidRDefault="0084372F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1517BE" w:rsidRPr="00F60E77" w:rsidRDefault="0084372F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повышение уровня благоустройства и улучшение экологической обстановки.</w:t>
            </w:r>
          </w:p>
        </w:tc>
      </w:tr>
      <w:tr w:rsidR="001517BE" w:rsidRPr="001517B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1517BE" w:rsidRPr="00F60E77" w:rsidRDefault="0015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 услуг;</w:t>
            </w:r>
          </w:p>
          <w:p w:rsidR="001517BE" w:rsidRPr="00F60E77" w:rsidRDefault="0015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Программное управление </w:t>
            </w:r>
            <w:proofErr w:type="spellStart"/>
            <w:r w:rsidRPr="00F60E77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и  ресурсосбережением и повышением </w:t>
            </w:r>
            <w:proofErr w:type="spellStart"/>
            <w:r w:rsidRPr="00F60E77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="00480502" w:rsidRPr="00F60E77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7DCA" w:rsidRPr="00F60E77" w:rsidRDefault="00667DCA" w:rsidP="00667D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более комфортных условий проживания населения сельского поселения.</w:t>
            </w:r>
          </w:p>
          <w:p w:rsidR="00667DCA" w:rsidRPr="00F60E77" w:rsidRDefault="00667DCA" w:rsidP="00667D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-   Снижение потребления энергетических ресурсов.</w:t>
            </w:r>
          </w:p>
          <w:p w:rsidR="00667DCA" w:rsidRPr="00F60E77" w:rsidRDefault="00667DCA" w:rsidP="00667D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-  Снижение потерь при поставке ресурсов потребителям.</w:t>
            </w:r>
          </w:p>
          <w:p w:rsidR="00667DCA" w:rsidRPr="00F60E77" w:rsidRDefault="00667DCA" w:rsidP="00667DC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-  Улучшение экологической обстановки в сельском поселении.</w:t>
            </w:r>
          </w:p>
          <w:p w:rsidR="00667DCA" w:rsidRPr="00F60E77" w:rsidRDefault="00667DCA" w:rsidP="00D96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Повышение уровня газификации населённых пунктов сельского поселения </w:t>
            </w:r>
            <w:proofErr w:type="spellStart"/>
            <w:r w:rsidR="000C7BAD">
              <w:rPr>
                <w:rFonts w:ascii="Times New Roman" w:hAnsi="Times New Roman"/>
                <w:sz w:val="24"/>
                <w:szCs w:val="24"/>
              </w:rPr>
              <w:t>Нижнеаврюзовский</w:t>
            </w:r>
            <w:proofErr w:type="spell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сельсовет МР </w:t>
            </w:r>
            <w:proofErr w:type="spellStart"/>
            <w:r w:rsidRPr="00F60E77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80502" w:rsidRPr="001517B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2" w:rsidRPr="00F60E77" w:rsidRDefault="00480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02" w:rsidRPr="00F60E77" w:rsidRDefault="00480502" w:rsidP="00480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-снижение количества потерь воды;</w:t>
            </w:r>
          </w:p>
          <w:p w:rsidR="00480502" w:rsidRPr="00F60E77" w:rsidRDefault="00480502" w:rsidP="00480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96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предоставляемых услуг жилищно-коммунального комплекса;</w:t>
            </w:r>
          </w:p>
          <w:p w:rsidR="00480502" w:rsidRPr="00F60E77" w:rsidRDefault="00480502" w:rsidP="00480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-улучшение санитарного состояния территории сельского поселения </w:t>
            </w:r>
            <w:proofErr w:type="spellStart"/>
            <w:r w:rsidR="000C7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Нижнеаврюзовский</w:t>
            </w:r>
            <w:proofErr w:type="spellEnd"/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сельсовет;  </w:t>
            </w:r>
          </w:p>
          <w:p w:rsidR="00480502" w:rsidRPr="00F60E77" w:rsidRDefault="00480502" w:rsidP="004D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-улучшение экологического состояния окружающей среды;</w:t>
            </w:r>
          </w:p>
        </w:tc>
      </w:tr>
      <w:tr w:rsidR="001517BE" w:rsidRPr="001517B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F60E77" w:rsidRDefault="001517BE" w:rsidP="00F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CA" w:rsidRPr="00F60E77" w:rsidRDefault="00667DCA" w:rsidP="00667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 w:rsidP="00D86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201</w:t>
            </w:r>
            <w:r w:rsidR="00480502" w:rsidRPr="00F60E77">
              <w:rPr>
                <w:rFonts w:ascii="Times New Roman" w:hAnsi="Times New Roman"/>
                <w:sz w:val="24"/>
                <w:szCs w:val="24"/>
              </w:rPr>
              <w:t>5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D86C85">
              <w:rPr>
                <w:rFonts w:ascii="Times New Roman" w:hAnsi="Times New Roman"/>
                <w:sz w:val="24"/>
                <w:szCs w:val="24"/>
              </w:rPr>
              <w:t>3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517BE" w:rsidRPr="001517B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96" w:rsidRDefault="00A53896" w:rsidP="004D7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средства республиканского бюджета;</w:t>
            </w:r>
          </w:p>
          <w:p w:rsidR="004D7DAA" w:rsidRPr="00F60E77" w:rsidRDefault="004D7DAA" w:rsidP="004D7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средства районного бюджета;</w:t>
            </w:r>
          </w:p>
          <w:p w:rsidR="004D7DAA" w:rsidRPr="00F60E77" w:rsidRDefault="004D7DAA" w:rsidP="004D7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средства бюджета сельского поселения.</w:t>
            </w:r>
          </w:p>
          <w:p w:rsidR="001517BE" w:rsidRPr="00F60E77" w:rsidRDefault="004D7DAA" w:rsidP="00D86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ассигнования, предусмотренные в плановом периоде 2015-202</w:t>
            </w:r>
            <w:r w:rsidR="00D86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60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годов, будут уточнены при формировании проектов бюджета поселения с учетом  изменения ассигнований районного бюджета.</w:t>
            </w:r>
          </w:p>
        </w:tc>
      </w:tr>
      <w:tr w:rsidR="001517BE" w:rsidRPr="001517B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AA" w:rsidRPr="00F60E77" w:rsidRDefault="004D7DAA" w:rsidP="004D7D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147E" w:rsidRPr="00F60E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60E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сфере водоснабжения:</w:t>
            </w:r>
          </w:p>
          <w:p w:rsidR="004D7DAA" w:rsidRPr="00F60E77" w:rsidRDefault="004D7DAA" w:rsidP="004D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86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строительство новых артезианских скважин</w:t>
            </w: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D7DAA" w:rsidRPr="00F60E77" w:rsidRDefault="004D7DAA" w:rsidP="005B1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="00D86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</w:t>
            </w:r>
            <w:r w:rsidR="00D86C85" w:rsidRPr="00F60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новых водопроводных сетей;</w:t>
            </w:r>
          </w:p>
          <w:p w:rsidR="00E31A5A" w:rsidRPr="00F60E77" w:rsidRDefault="00E31A5A" w:rsidP="00E31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соответствие параметров качества питьевой воды установленным нормативам </w:t>
            </w:r>
            <w:proofErr w:type="spellStart"/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4D7DAA" w:rsidRPr="00F60E77" w:rsidRDefault="004D7DAA" w:rsidP="004D7DAA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благоустройство санитарной зоны скважин и ремонт ограждений;</w:t>
            </w:r>
          </w:p>
          <w:p w:rsidR="004D7DAA" w:rsidRPr="00F60E77" w:rsidRDefault="004D7DAA" w:rsidP="004D7DAA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мероприятия по уменьшению водопотребления (установка приборов учета);</w:t>
            </w:r>
          </w:p>
          <w:p w:rsidR="004D7DAA" w:rsidRPr="00F60E77" w:rsidRDefault="004D7DAA" w:rsidP="004D7DAA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устройство для нужд пожаротушения подъездов с твердым покрытием для возможности  забора воды пожарными машинами непосредственно из водоемов;</w:t>
            </w:r>
          </w:p>
          <w:p w:rsidR="004D7DAA" w:rsidRPr="00F60E77" w:rsidRDefault="004D7DAA" w:rsidP="004D7DAA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внедрение прогрессивных технологий и оборудования. </w:t>
            </w:r>
          </w:p>
          <w:p w:rsidR="004D7DAA" w:rsidRPr="00F60E77" w:rsidRDefault="005B147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D7DAA" w:rsidRPr="00F60E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60E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7DAA" w:rsidRPr="00F60E77">
              <w:rPr>
                <w:rFonts w:ascii="Times New Roman" w:hAnsi="Times New Roman"/>
                <w:b/>
                <w:sz w:val="24"/>
                <w:szCs w:val="24"/>
              </w:rPr>
              <w:t>В сфере газификации:</w:t>
            </w:r>
          </w:p>
          <w:p w:rsidR="004D7DAA" w:rsidRPr="00F60E77" w:rsidRDefault="004D7DAA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завершение газификации </w:t>
            </w:r>
            <w:proofErr w:type="gramStart"/>
            <w:r w:rsidRPr="00F60E77">
              <w:rPr>
                <w:rFonts w:ascii="Times New Roman" w:hAnsi="Times New Roman"/>
                <w:sz w:val="24"/>
                <w:szCs w:val="24"/>
              </w:rPr>
              <w:t>домовладений</w:t>
            </w:r>
            <w:proofErr w:type="gram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не подключенных к газораспределительным сетям;</w:t>
            </w:r>
          </w:p>
          <w:p w:rsidR="004D7DAA" w:rsidRPr="00F60E77" w:rsidRDefault="004D7DAA" w:rsidP="004D7DAA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 по уменьшению </w:t>
            </w:r>
            <w:proofErr w:type="spellStart"/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(установка приборов учета);</w:t>
            </w:r>
          </w:p>
          <w:p w:rsidR="004D7DAA" w:rsidRPr="00F60E77" w:rsidRDefault="005B147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D7DAA" w:rsidRPr="00F60E77">
              <w:rPr>
                <w:rFonts w:ascii="Times New Roman" w:hAnsi="Times New Roman"/>
                <w:b/>
                <w:sz w:val="24"/>
                <w:szCs w:val="24"/>
              </w:rPr>
              <w:t>. В сфере электроснабжения:</w:t>
            </w:r>
          </w:p>
          <w:p w:rsidR="004D7DAA" w:rsidRPr="00F60E77" w:rsidRDefault="004D7DAA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реконструкция сетей наружного освещения  улиц и проездов;</w:t>
            </w:r>
          </w:p>
          <w:p w:rsidR="004D7DAA" w:rsidRPr="00F60E77" w:rsidRDefault="004D7DAA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оснащение приборами учета;</w:t>
            </w:r>
          </w:p>
          <w:p w:rsidR="004D7DAA" w:rsidRPr="00F60E77" w:rsidRDefault="004D7DAA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4D7DAA" w:rsidRPr="00F60E77" w:rsidRDefault="00F60E77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4D7DAA" w:rsidRPr="00F60E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Организация сбора и вывоза ТБО:</w:t>
            </w:r>
          </w:p>
          <w:p w:rsidR="00620C60" w:rsidRDefault="004D7DAA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E77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20C60"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обеспечение надлежащего сбора  и транспортировки ТБО</w:t>
            </w:r>
            <w:r w:rsidR="00620C60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620C60"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7DAA" w:rsidRPr="00F60E77" w:rsidRDefault="00620C60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4D7DAA"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улучшение санитарного состояния территорий сельского поселения;</w:t>
            </w:r>
          </w:p>
          <w:p w:rsidR="004D7DAA" w:rsidRPr="00F60E77" w:rsidRDefault="004D7DAA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1517BE" w:rsidRPr="00F60E77" w:rsidRDefault="004D7DAA" w:rsidP="00D8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улучшение экологического состояния сельского поселения;</w:t>
            </w:r>
            <w:r w:rsidRPr="00F60E77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</w:tr>
      <w:tr w:rsidR="001517BE" w:rsidRPr="001517B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E7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исполнением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 w:rsidP="00620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E77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ходом реализации мероприятий Программы возлагается на </w:t>
            </w:r>
            <w:r w:rsidR="00620C60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ЖКХ администрации муниципального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="00E31A5A" w:rsidRPr="00F60E77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="00E31A5A" w:rsidRPr="00F60E77">
              <w:rPr>
                <w:rFonts w:ascii="Times New Roman" w:hAnsi="Times New Roman"/>
                <w:sz w:val="24"/>
                <w:szCs w:val="24"/>
              </w:rPr>
              <w:t xml:space="preserve"> район и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администрацию </w:t>
            </w:r>
            <w:r w:rsidR="00E31A5A" w:rsidRPr="00F60E77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  <w:proofErr w:type="spellStart"/>
            <w:r w:rsidR="000C7BAD">
              <w:rPr>
                <w:rFonts w:ascii="Times New Roman" w:hAnsi="Times New Roman"/>
                <w:sz w:val="24"/>
                <w:szCs w:val="24"/>
              </w:rPr>
              <w:t>Нижнеаврюзовский</w:t>
            </w:r>
            <w:proofErr w:type="spellEnd"/>
            <w:r w:rsidR="00E31A5A" w:rsidRPr="00F60E77">
              <w:rPr>
                <w:rFonts w:ascii="Times New Roman" w:hAnsi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E31A5A" w:rsidRPr="00F60E77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="00E31A5A" w:rsidRPr="00F60E77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86C85" w:rsidRDefault="00D86C85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68C6" w:rsidRDefault="00D968C6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7BE" w:rsidRPr="00F60E77" w:rsidRDefault="00D968C6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  </w:t>
      </w:r>
      <w:r w:rsidR="001517BE" w:rsidRPr="00F60E77">
        <w:rPr>
          <w:rFonts w:ascii="Times New Roman" w:hAnsi="Times New Roman"/>
          <w:b/>
          <w:sz w:val="24"/>
          <w:szCs w:val="24"/>
        </w:rPr>
        <w:t>Введение</w:t>
      </w:r>
    </w:p>
    <w:p w:rsidR="001517BE" w:rsidRPr="00F60E77" w:rsidRDefault="001517BE" w:rsidP="00151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7BE" w:rsidRPr="00F60E77" w:rsidRDefault="001517BE" w:rsidP="005A3D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0E77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F60E77">
        <w:rPr>
          <w:rFonts w:ascii="Times New Roman" w:hAnsi="Times New Roman"/>
          <w:sz w:val="24"/>
          <w:szCs w:val="24"/>
        </w:rPr>
        <w:t xml:space="preserve">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</w:t>
      </w:r>
      <w:r w:rsidR="00F60E77" w:rsidRPr="00F60E77">
        <w:rPr>
          <w:rFonts w:ascii="Times New Roman" w:hAnsi="Times New Roman"/>
          <w:sz w:val="24"/>
          <w:szCs w:val="24"/>
        </w:rPr>
        <w:t xml:space="preserve">Постановлением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округов», </w:t>
      </w:r>
      <w:r w:rsidRPr="00F60E77">
        <w:rPr>
          <w:rFonts w:ascii="Times New Roman" w:hAnsi="Times New Roman"/>
          <w:sz w:val="24"/>
          <w:szCs w:val="24"/>
        </w:rPr>
        <w:t xml:space="preserve">Уставом </w:t>
      </w:r>
      <w:r w:rsidR="00F60E77" w:rsidRPr="00F60E77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F60E77" w:rsidRPr="00F60E77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F60E77">
        <w:rPr>
          <w:rFonts w:ascii="Times New Roman" w:hAnsi="Times New Roman"/>
          <w:sz w:val="24"/>
          <w:szCs w:val="24"/>
        </w:rPr>
        <w:t xml:space="preserve"> </w:t>
      </w:r>
      <w:r w:rsidR="00F60E77" w:rsidRPr="00F60E77">
        <w:rPr>
          <w:rFonts w:ascii="Times New Roman" w:hAnsi="Times New Roman"/>
          <w:sz w:val="24"/>
          <w:szCs w:val="24"/>
        </w:rPr>
        <w:t>сельсовет</w:t>
      </w:r>
      <w:r w:rsidRPr="00F60E77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F60E77" w:rsidRPr="00F60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E77" w:rsidRPr="00F60E77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F60E77" w:rsidRPr="00F60E77">
        <w:rPr>
          <w:rFonts w:ascii="Times New Roman" w:hAnsi="Times New Roman"/>
          <w:sz w:val="24"/>
          <w:szCs w:val="24"/>
        </w:rPr>
        <w:t xml:space="preserve"> район</w:t>
      </w:r>
      <w:r w:rsidRPr="00F60E77">
        <w:rPr>
          <w:rFonts w:ascii="Times New Roman" w:hAnsi="Times New Roman"/>
          <w:sz w:val="24"/>
          <w:szCs w:val="24"/>
        </w:rPr>
        <w:t>.</w:t>
      </w:r>
    </w:p>
    <w:p w:rsidR="001517BE" w:rsidRPr="00F60E77" w:rsidRDefault="001517BE" w:rsidP="005A3D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0E77">
        <w:rPr>
          <w:rFonts w:ascii="Times New Roman" w:hAnsi="Times New Roman"/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A3DAD" w:rsidRDefault="005A3DAD" w:rsidP="005A3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A3DAD" w:rsidRPr="00A448B9" w:rsidRDefault="00D968C6" w:rsidP="005A3D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 </w:t>
      </w:r>
      <w:r w:rsidR="005A3DAD" w:rsidRPr="00A448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Цели, задачи, сроки реализации муниципальной программы</w:t>
      </w:r>
    </w:p>
    <w:p w:rsidR="005A3DAD" w:rsidRPr="00A448B9" w:rsidRDefault="005A3DAD" w:rsidP="005A3D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A3DAD" w:rsidRPr="00A448B9" w:rsidRDefault="005A3DAD" w:rsidP="005A3D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             Главными </w:t>
      </w:r>
      <w:r w:rsidRPr="00A448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целями </w:t>
      </w: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разработки Программы комплексного развития  систем коммунальной инфраструктуры сельс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C7BAD">
        <w:rPr>
          <w:rFonts w:ascii="Times New Roman" w:eastAsia="Times New Roman" w:hAnsi="Times New Roman"/>
          <w:sz w:val="24"/>
          <w:szCs w:val="24"/>
          <w:lang w:eastAsia="ru-RU"/>
        </w:rPr>
        <w:t>Нижнеаврюзовский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является:</w:t>
      </w:r>
    </w:p>
    <w:p w:rsidR="005A3DAD" w:rsidRPr="00A448B9" w:rsidRDefault="005A3DAD" w:rsidP="005A3D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- обеспечение собственников помещений всеми коммунальными услугами нормативного качества;</w:t>
      </w:r>
    </w:p>
    <w:p w:rsidR="005A3DAD" w:rsidRPr="00A448B9" w:rsidRDefault="005A3DAD" w:rsidP="005A3D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- обеспечение надежной и стабильной поставки коммунальных ресурсов с использованием эффективных технологий и оборудования;</w:t>
      </w:r>
    </w:p>
    <w:p w:rsidR="005A3DAD" w:rsidRPr="00A448B9" w:rsidRDefault="005A3DAD" w:rsidP="005A3D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- обеспечение доступной стоимости коммунальных услуг нормативного качества.</w:t>
      </w:r>
    </w:p>
    <w:p w:rsidR="005A3DAD" w:rsidRPr="00A448B9" w:rsidRDefault="005A3DAD" w:rsidP="005A3D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 Основными задачами  </w:t>
      </w:r>
      <w:proofErr w:type="gramStart"/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Pr="00A448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комплексного развития  систем коммунальной инфраструктуры сельс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C7BAD">
        <w:rPr>
          <w:rFonts w:ascii="Times New Roman" w:eastAsia="Times New Roman" w:hAnsi="Times New Roman"/>
          <w:sz w:val="24"/>
          <w:szCs w:val="24"/>
          <w:lang w:eastAsia="ru-RU"/>
        </w:rPr>
        <w:t>Нижнеаврюзовский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является:</w:t>
      </w:r>
    </w:p>
    <w:p w:rsidR="005A3DAD" w:rsidRPr="00A448B9" w:rsidRDefault="005A3DAD" w:rsidP="005A3D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- комплексное развитие систем коммунальной инфраструктуры, повышение надежности и качества предоставления услуг;</w:t>
      </w:r>
    </w:p>
    <w:p w:rsidR="005A3DAD" w:rsidRPr="00A448B9" w:rsidRDefault="005A3DAD" w:rsidP="005A3D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совершенствование финансово-экономических, договорных отношений в коммунальном комплексе, обеспечение доступности для населения стоимости коммунальных услуг;</w:t>
      </w:r>
    </w:p>
    <w:p w:rsidR="005A3DAD" w:rsidRDefault="005A3DAD" w:rsidP="005A3D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- совершенствование механизмов развития энергосбережения и повышения </w:t>
      </w:r>
      <w:proofErr w:type="spellStart"/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коммунальной инфраструктуры.</w:t>
      </w:r>
    </w:p>
    <w:p w:rsidR="005A3DAD" w:rsidRPr="00A448B9" w:rsidRDefault="005A3DAD" w:rsidP="005A3D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DAD" w:rsidRDefault="005A3DAD" w:rsidP="005A3DAD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      Реализация программы планируется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5-202</w:t>
      </w:r>
      <w:r w:rsidR="00D86C8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E77" w:rsidRPr="00F60E77" w:rsidRDefault="00F60E77" w:rsidP="005A3DAD">
      <w:pPr>
        <w:spacing w:after="0" w:line="276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1517BE" w:rsidRDefault="001517BE" w:rsidP="00F60E77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1517BE" w:rsidRDefault="00D968C6" w:rsidP="001517B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IV</w:t>
      </w:r>
      <w:proofErr w:type="gramStart"/>
      <w:r>
        <w:rPr>
          <w:rFonts w:ascii="Times New Roman" w:hAnsi="Times New Roman"/>
          <w:b/>
        </w:rPr>
        <w:t xml:space="preserve">.  </w:t>
      </w:r>
      <w:r w:rsidR="001517BE">
        <w:rPr>
          <w:rFonts w:ascii="Times New Roman" w:hAnsi="Times New Roman"/>
          <w:b/>
        </w:rPr>
        <w:t>Характеристика</w:t>
      </w:r>
      <w:proofErr w:type="gramEnd"/>
      <w:r w:rsidR="001517BE">
        <w:rPr>
          <w:rFonts w:ascii="Times New Roman" w:hAnsi="Times New Roman"/>
          <w:b/>
        </w:rPr>
        <w:t xml:space="preserve"> </w:t>
      </w:r>
      <w:r w:rsidR="00246E88">
        <w:rPr>
          <w:rFonts w:ascii="Times New Roman" w:hAnsi="Times New Roman"/>
          <w:b/>
        </w:rPr>
        <w:t xml:space="preserve">сельского поселения </w:t>
      </w:r>
      <w:proofErr w:type="spellStart"/>
      <w:r w:rsidR="000C7BAD">
        <w:rPr>
          <w:rFonts w:ascii="Times New Roman" w:hAnsi="Times New Roman"/>
          <w:b/>
        </w:rPr>
        <w:t>Нижнеаврюзовский</w:t>
      </w:r>
      <w:proofErr w:type="spellEnd"/>
      <w:r w:rsidR="001517BE">
        <w:rPr>
          <w:rFonts w:ascii="Times New Roman" w:hAnsi="Times New Roman"/>
          <w:b/>
        </w:rPr>
        <w:t xml:space="preserve"> </w:t>
      </w:r>
      <w:r w:rsidR="00246E88">
        <w:rPr>
          <w:rFonts w:ascii="Times New Roman" w:hAnsi="Times New Roman"/>
          <w:b/>
        </w:rPr>
        <w:t>сельсовет</w:t>
      </w:r>
    </w:p>
    <w:p w:rsidR="001517BE" w:rsidRDefault="001517BE" w:rsidP="001517B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района</w:t>
      </w:r>
      <w:r w:rsidR="00246E88">
        <w:rPr>
          <w:rFonts w:ascii="Times New Roman" w:hAnsi="Times New Roman"/>
          <w:b/>
        </w:rPr>
        <w:t xml:space="preserve"> </w:t>
      </w:r>
      <w:proofErr w:type="spellStart"/>
      <w:r w:rsidR="00246E88">
        <w:rPr>
          <w:rFonts w:ascii="Times New Roman" w:hAnsi="Times New Roman"/>
          <w:b/>
        </w:rPr>
        <w:t>Альшеевский</w:t>
      </w:r>
      <w:proofErr w:type="spellEnd"/>
      <w:r w:rsidR="00246E88">
        <w:rPr>
          <w:rFonts w:ascii="Times New Roman" w:hAnsi="Times New Roman"/>
          <w:b/>
        </w:rPr>
        <w:t xml:space="preserve"> район.</w:t>
      </w:r>
    </w:p>
    <w:p w:rsidR="001517BE" w:rsidRDefault="001517BE" w:rsidP="00954733">
      <w:pPr>
        <w:spacing w:after="0" w:line="276" w:lineRule="auto"/>
        <w:jc w:val="center"/>
        <w:rPr>
          <w:rFonts w:ascii="Times New Roman" w:hAnsi="Times New Roman"/>
        </w:rPr>
      </w:pPr>
    </w:p>
    <w:p w:rsidR="0052651F" w:rsidRDefault="0052651F" w:rsidP="009547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расположена в южной части </w:t>
      </w:r>
      <w:proofErr w:type="spellStart"/>
      <w:r>
        <w:rPr>
          <w:rFonts w:ascii="Times New Roman" w:hAnsi="Times New Roman"/>
          <w:sz w:val="24"/>
          <w:szCs w:val="24"/>
        </w:rPr>
        <w:t>Альшеевского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района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севера территория  ограничена землями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Кармышевский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сельсовет,с</w:t>
      </w:r>
      <w:proofErr w:type="spellEnd"/>
      <w:r>
        <w:rPr>
          <w:rFonts w:ascii="Times New Roman" w:hAnsi="Times New Roman"/>
          <w:sz w:val="24"/>
          <w:szCs w:val="24"/>
        </w:rPr>
        <w:t xml:space="preserve"> востока –землями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Чебенлинский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сельсоет,с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юга-землями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Миякинского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района,с</w:t>
      </w:r>
      <w:proofErr w:type="spellEnd"/>
      <w:r>
        <w:rPr>
          <w:rFonts w:ascii="Times New Roman" w:hAnsi="Times New Roman"/>
          <w:sz w:val="24"/>
          <w:szCs w:val="24"/>
        </w:rPr>
        <w:t xml:space="preserve"> запада- землями  сельских поселений </w:t>
      </w:r>
      <w:proofErr w:type="spellStart"/>
      <w:r>
        <w:rPr>
          <w:rFonts w:ascii="Times New Roman" w:hAnsi="Times New Roman"/>
          <w:sz w:val="24"/>
          <w:szCs w:val="24"/>
        </w:rPr>
        <w:t>Никифаровский,Мендяновские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</w:t>
      </w:r>
      <w:r w:rsidR="008E631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еты.</w:t>
      </w:r>
      <w:r w:rsidR="008E6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Административный центр сельского поселения 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 xml:space="preserve">ижнее </w:t>
      </w:r>
      <w:proofErr w:type="spellStart"/>
      <w:r>
        <w:rPr>
          <w:rFonts w:ascii="Times New Roman" w:hAnsi="Times New Roman"/>
          <w:sz w:val="24"/>
          <w:szCs w:val="24"/>
        </w:rPr>
        <w:t>Аврюзово</w:t>
      </w:r>
      <w:proofErr w:type="spellEnd"/>
      <w:r>
        <w:rPr>
          <w:rFonts w:ascii="Times New Roman" w:hAnsi="Times New Roman"/>
          <w:sz w:val="24"/>
          <w:szCs w:val="24"/>
        </w:rPr>
        <w:t xml:space="preserve"> находится в 25 км от районного центра </w:t>
      </w:r>
      <w:proofErr w:type="spellStart"/>
      <w:r>
        <w:rPr>
          <w:rFonts w:ascii="Times New Roman" w:hAnsi="Times New Roman"/>
          <w:sz w:val="24"/>
          <w:szCs w:val="24"/>
        </w:rPr>
        <w:t>с.Раевский,в</w:t>
      </w:r>
      <w:proofErr w:type="spellEnd"/>
      <w:r>
        <w:rPr>
          <w:rFonts w:ascii="Times New Roman" w:hAnsi="Times New Roman"/>
          <w:sz w:val="24"/>
          <w:szCs w:val="24"/>
        </w:rPr>
        <w:t xml:space="preserve"> 15 км от ближайшей ж/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станции Шафраново.</w:t>
      </w:r>
    </w:p>
    <w:p w:rsidR="00AB6D9D" w:rsidRPr="00AB6D9D" w:rsidRDefault="001517BE" w:rsidP="009547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74E5">
        <w:rPr>
          <w:rFonts w:ascii="Times New Roman" w:hAnsi="Times New Roman"/>
          <w:sz w:val="24"/>
          <w:szCs w:val="24"/>
        </w:rPr>
        <w:t xml:space="preserve">       </w:t>
      </w:r>
      <w:r w:rsidR="00AB6D9D" w:rsidRPr="00FD7BD7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AB6D9D" w:rsidRPr="00AB6D9D">
        <w:rPr>
          <w:rFonts w:ascii="Times New Roman" w:hAnsi="Times New Roman"/>
          <w:sz w:val="24"/>
          <w:szCs w:val="24"/>
        </w:rPr>
        <w:t xml:space="preserve">В состав сельского поселения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="000C7BAD">
        <w:rPr>
          <w:rFonts w:ascii="Times New Roman" w:hAnsi="Times New Roman"/>
          <w:sz w:val="24"/>
          <w:szCs w:val="24"/>
        </w:rPr>
        <w:t xml:space="preserve"> сельсовет входят 4</w:t>
      </w:r>
      <w:r w:rsidR="00AB6D9D" w:rsidRPr="00AB6D9D">
        <w:rPr>
          <w:rFonts w:ascii="Times New Roman" w:hAnsi="Times New Roman"/>
          <w:sz w:val="24"/>
          <w:szCs w:val="24"/>
        </w:rPr>
        <w:t xml:space="preserve"> </w:t>
      </w:r>
      <w:r w:rsidR="000C7BAD">
        <w:rPr>
          <w:rFonts w:ascii="Times New Roman" w:hAnsi="Times New Roman"/>
          <w:sz w:val="24"/>
          <w:szCs w:val="24"/>
        </w:rPr>
        <w:t xml:space="preserve">населенных пунктов: Нижнее </w:t>
      </w:r>
      <w:proofErr w:type="spellStart"/>
      <w:r w:rsidR="000C7BAD">
        <w:rPr>
          <w:rFonts w:ascii="Times New Roman" w:hAnsi="Times New Roman"/>
          <w:sz w:val="24"/>
          <w:szCs w:val="24"/>
        </w:rPr>
        <w:t>Аврюзово</w:t>
      </w:r>
      <w:proofErr w:type="spellEnd"/>
      <w:r w:rsidR="000C7B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7BAD">
        <w:rPr>
          <w:rFonts w:ascii="Times New Roman" w:hAnsi="Times New Roman"/>
          <w:sz w:val="24"/>
          <w:szCs w:val="24"/>
        </w:rPr>
        <w:t>Мечниково</w:t>
      </w:r>
      <w:proofErr w:type="spellEnd"/>
      <w:r w:rsidR="000C7BAD">
        <w:rPr>
          <w:rFonts w:ascii="Times New Roman" w:hAnsi="Times New Roman"/>
          <w:sz w:val="24"/>
          <w:szCs w:val="24"/>
        </w:rPr>
        <w:t xml:space="preserve">, Верхнее </w:t>
      </w:r>
      <w:proofErr w:type="spellStart"/>
      <w:r w:rsidR="000C7BAD">
        <w:rPr>
          <w:rFonts w:ascii="Times New Roman" w:hAnsi="Times New Roman"/>
          <w:sz w:val="24"/>
          <w:szCs w:val="24"/>
        </w:rPr>
        <w:t>Аврюзово</w:t>
      </w:r>
      <w:proofErr w:type="spellEnd"/>
      <w:r w:rsidR="000C7B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7BAD">
        <w:rPr>
          <w:rFonts w:ascii="Times New Roman" w:hAnsi="Times New Roman"/>
          <w:sz w:val="24"/>
          <w:szCs w:val="24"/>
        </w:rPr>
        <w:t>Аврюзтамак</w:t>
      </w:r>
      <w:proofErr w:type="spellEnd"/>
      <w:r w:rsidR="00AB6D9D" w:rsidRPr="00AB6D9D">
        <w:rPr>
          <w:rFonts w:ascii="Times New Roman" w:hAnsi="Times New Roman"/>
          <w:sz w:val="24"/>
          <w:szCs w:val="24"/>
        </w:rPr>
        <w:t>, администра</w:t>
      </w:r>
      <w:r w:rsidR="000C7BAD">
        <w:rPr>
          <w:rFonts w:ascii="Times New Roman" w:hAnsi="Times New Roman"/>
          <w:sz w:val="24"/>
          <w:szCs w:val="24"/>
        </w:rPr>
        <w:t xml:space="preserve">тивный центр – село Нижнее </w:t>
      </w:r>
      <w:proofErr w:type="spellStart"/>
      <w:r w:rsidR="000C7BAD">
        <w:rPr>
          <w:rFonts w:ascii="Times New Roman" w:hAnsi="Times New Roman"/>
          <w:sz w:val="24"/>
          <w:szCs w:val="24"/>
        </w:rPr>
        <w:t>Аврюзово</w:t>
      </w:r>
      <w:proofErr w:type="spellEnd"/>
      <w:r w:rsidR="00AB6D9D" w:rsidRPr="00AB6D9D">
        <w:rPr>
          <w:rFonts w:ascii="Times New Roman" w:hAnsi="Times New Roman"/>
          <w:sz w:val="24"/>
          <w:szCs w:val="24"/>
        </w:rPr>
        <w:t>.</w:t>
      </w:r>
    </w:p>
    <w:p w:rsidR="000B6DB2" w:rsidRDefault="001517BE" w:rsidP="0095473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4E5">
        <w:rPr>
          <w:rFonts w:ascii="Times New Roman" w:hAnsi="Times New Roman"/>
          <w:sz w:val="24"/>
          <w:szCs w:val="24"/>
        </w:rPr>
        <w:t xml:space="preserve">Поселение занимает территорию площадью </w:t>
      </w:r>
      <w:r w:rsidR="004E4D70">
        <w:rPr>
          <w:rFonts w:ascii="Times New Roman" w:hAnsi="Times New Roman"/>
          <w:sz w:val="24"/>
          <w:szCs w:val="24"/>
        </w:rPr>
        <w:t>11769</w:t>
      </w:r>
      <w:r w:rsidRPr="00AB6D9D">
        <w:rPr>
          <w:rFonts w:ascii="Times New Roman" w:hAnsi="Times New Roman"/>
          <w:b/>
          <w:sz w:val="24"/>
          <w:szCs w:val="24"/>
        </w:rPr>
        <w:t xml:space="preserve"> </w:t>
      </w:r>
      <w:r w:rsidRPr="004E4D70">
        <w:rPr>
          <w:rFonts w:ascii="Times New Roman" w:hAnsi="Times New Roman"/>
          <w:sz w:val="24"/>
          <w:szCs w:val="24"/>
        </w:rPr>
        <w:t>га</w:t>
      </w:r>
      <w:r w:rsidRPr="00AB6D9D">
        <w:rPr>
          <w:rFonts w:ascii="Times New Roman" w:hAnsi="Times New Roman"/>
          <w:sz w:val="24"/>
          <w:szCs w:val="24"/>
        </w:rPr>
        <w:t xml:space="preserve">, </w:t>
      </w:r>
      <w:r w:rsidRPr="000874E5">
        <w:rPr>
          <w:rFonts w:ascii="Times New Roman" w:hAnsi="Times New Roman"/>
          <w:sz w:val="24"/>
          <w:szCs w:val="24"/>
        </w:rPr>
        <w:t xml:space="preserve">на которой проживает </w:t>
      </w:r>
      <w:r w:rsidR="00064150">
        <w:rPr>
          <w:rFonts w:ascii="Times New Roman" w:hAnsi="Times New Roman"/>
          <w:b/>
          <w:sz w:val="24"/>
          <w:szCs w:val="24"/>
        </w:rPr>
        <w:t>1512</w:t>
      </w:r>
      <w:r w:rsidR="00AB6D9D">
        <w:rPr>
          <w:rFonts w:ascii="Times New Roman" w:hAnsi="Times New Roman"/>
          <w:b/>
          <w:sz w:val="24"/>
          <w:szCs w:val="24"/>
        </w:rPr>
        <w:t xml:space="preserve"> </w:t>
      </w:r>
      <w:r w:rsidRPr="000874E5">
        <w:rPr>
          <w:rFonts w:ascii="Times New Roman" w:hAnsi="Times New Roman"/>
          <w:b/>
          <w:sz w:val="24"/>
          <w:szCs w:val="24"/>
        </w:rPr>
        <w:t>человек</w:t>
      </w:r>
      <w:r w:rsidR="000874E5" w:rsidRPr="000874E5">
        <w:rPr>
          <w:rFonts w:ascii="Times New Roman" w:hAnsi="Times New Roman"/>
          <w:b/>
          <w:sz w:val="24"/>
          <w:szCs w:val="24"/>
        </w:rPr>
        <w:t xml:space="preserve"> </w:t>
      </w:r>
      <w:r w:rsidRPr="000874E5">
        <w:rPr>
          <w:rFonts w:ascii="Times New Roman" w:hAnsi="Times New Roman"/>
          <w:sz w:val="24"/>
          <w:szCs w:val="24"/>
        </w:rPr>
        <w:t xml:space="preserve"> (по состоянию на 01.01.2014г.)  </w:t>
      </w:r>
      <w:r w:rsidR="000B6DB2" w:rsidRPr="0029493D">
        <w:rPr>
          <w:rFonts w:ascii="Times New Roman" w:hAnsi="Times New Roman"/>
          <w:sz w:val="24"/>
          <w:szCs w:val="24"/>
        </w:rPr>
        <w:t xml:space="preserve">и количеством дворов – </w:t>
      </w:r>
      <w:r w:rsidR="000C7BAD">
        <w:rPr>
          <w:rFonts w:ascii="Times New Roman" w:hAnsi="Times New Roman"/>
          <w:sz w:val="24"/>
          <w:szCs w:val="24"/>
        </w:rPr>
        <w:t>555</w:t>
      </w:r>
      <w:r w:rsidR="000B6DB2" w:rsidRPr="0029493D">
        <w:rPr>
          <w:rFonts w:ascii="Times New Roman" w:hAnsi="Times New Roman"/>
          <w:sz w:val="24"/>
          <w:szCs w:val="24"/>
        </w:rPr>
        <w:t xml:space="preserve"> </w:t>
      </w:r>
      <w:r w:rsidR="000B6DB2">
        <w:rPr>
          <w:rFonts w:ascii="Times New Roman" w:hAnsi="Times New Roman"/>
          <w:sz w:val="24"/>
          <w:szCs w:val="24"/>
        </w:rPr>
        <w:t>шт</w:t>
      </w:r>
      <w:r w:rsidR="000B6DB2" w:rsidRPr="0029493D">
        <w:rPr>
          <w:rFonts w:ascii="Times New Roman" w:hAnsi="Times New Roman"/>
          <w:sz w:val="24"/>
          <w:szCs w:val="24"/>
        </w:rPr>
        <w:t>. в том числе:</w:t>
      </w:r>
    </w:p>
    <w:p w:rsidR="00CF448D" w:rsidRDefault="00CF448D" w:rsidP="00CF448D">
      <w:pPr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1551"/>
        <w:gridCol w:w="863"/>
        <w:gridCol w:w="2251"/>
        <w:gridCol w:w="2507"/>
      </w:tblGrid>
      <w:tr w:rsidR="00AB6D9D" w:rsidRPr="00AB6D9D" w:rsidTr="000C7BAD">
        <w:trPr>
          <w:tblCellSpacing w:w="0" w:type="dxa"/>
        </w:trPr>
        <w:tc>
          <w:tcPr>
            <w:tcW w:w="22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  сельских  населенных  пунктов</w:t>
            </w: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  хозяйств</w:t>
            </w:r>
          </w:p>
        </w:tc>
        <w:tc>
          <w:tcPr>
            <w:tcW w:w="56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  постоянного  населения, человек</w:t>
            </w:r>
          </w:p>
        </w:tc>
      </w:tr>
      <w:tr w:rsidR="00AB6D9D" w:rsidRPr="00AB6D9D" w:rsidTr="000C7B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D9D" w:rsidRPr="00AB6D9D" w:rsidRDefault="00AB6D9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D9D" w:rsidRPr="00AB6D9D" w:rsidRDefault="00AB6D9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 том, числе</w:t>
            </w:r>
          </w:p>
        </w:tc>
      </w:tr>
      <w:tr w:rsidR="00AB6D9D" w:rsidRPr="00AB6D9D" w:rsidTr="000C7B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D9D" w:rsidRPr="00AB6D9D" w:rsidRDefault="00AB6D9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D9D" w:rsidRPr="00AB6D9D" w:rsidRDefault="00AB6D9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D9D" w:rsidRPr="00AB6D9D" w:rsidRDefault="00AB6D9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Зарегистрировано  по  месту  жительства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1  год  и  более  и не  зарегистрированных  по  месту  жительства</w:t>
            </w:r>
          </w:p>
        </w:tc>
      </w:tr>
      <w:tr w:rsidR="00AB6D9D" w:rsidRPr="00AB6D9D" w:rsidTr="000C7BAD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C7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ижнее </w:t>
            </w:r>
            <w:proofErr w:type="spellStart"/>
            <w:r w:rsidR="000C7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Аврюзово</w:t>
            </w:r>
            <w:proofErr w:type="spell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064150" w:rsidP="00954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06415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FD1D4D" w:rsidP="00954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FD1D4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B6D9D" w:rsidRPr="00AB6D9D" w:rsidTr="000C7BAD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0C7BA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Мечниково</w:t>
            </w:r>
            <w:proofErr w:type="spell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06415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06415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FD1D4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FD1D4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B6D9D" w:rsidRPr="00AB6D9D" w:rsidTr="000C7BAD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0C7BA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Верхнее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Аврюзово</w:t>
            </w:r>
            <w:proofErr w:type="spell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06415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06415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FD1D4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FD1D4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D9D" w:rsidRPr="00AB6D9D" w:rsidTr="000C7BAD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0C7BA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Аврюзтамак</w:t>
            </w:r>
            <w:proofErr w:type="spell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06415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06415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FD1D4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FD1D4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B6D9D" w:rsidRPr="00AB6D9D" w:rsidTr="000C7BAD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064150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064150" w:rsidP="00954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5A3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17BE" w:rsidRPr="00AB6D9D" w:rsidRDefault="001517BE" w:rsidP="00AB6D9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B6D9D">
        <w:rPr>
          <w:rFonts w:ascii="Times New Roman" w:hAnsi="Times New Roman"/>
          <w:sz w:val="24"/>
          <w:szCs w:val="24"/>
        </w:rPr>
        <w:t xml:space="preserve">   </w:t>
      </w:r>
    </w:p>
    <w:p w:rsidR="005B5E25" w:rsidRDefault="001517BE" w:rsidP="00FA3CC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B6D9D">
        <w:rPr>
          <w:rFonts w:ascii="Times New Roman" w:hAnsi="Times New Roman"/>
          <w:sz w:val="24"/>
          <w:szCs w:val="24"/>
        </w:rPr>
        <w:t xml:space="preserve">        </w:t>
      </w:r>
      <w:r w:rsidR="00644703">
        <w:rPr>
          <w:rFonts w:ascii="Times New Roman" w:hAnsi="Times New Roman"/>
          <w:sz w:val="24"/>
          <w:szCs w:val="24"/>
        </w:rPr>
        <w:t xml:space="preserve">Территория  сельского поселения </w:t>
      </w:r>
      <w:proofErr w:type="spellStart"/>
      <w:r w:rsidR="00644703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="00644703">
        <w:rPr>
          <w:rFonts w:ascii="Times New Roman" w:hAnsi="Times New Roman"/>
          <w:sz w:val="24"/>
          <w:szCs w:val="24"/>
        </w:rPr>
        <w:t xml:space="preserve"> сельсовет характеризуется довольно развитой гидрографической сетью из рек ,речек и </w:t>
      </w:r>
      <w:proofErr w:type="spellStart"/>
      <w:r w:rsidR="00644703">
        <w:rPr>
          <w:rFonts w:ascii="Times New Roman" w:hAnsi="Times New Roman"/>
          <w:sz w:val="24"/>
          <w:szCs w:val="24"/>
        </w:rPr>
        <w:t>ручеев</w:t>
      </w:r>
      <w:proofErr w:type="gramStart"/>
      <w:r w:rsidR="00644703">
        <w:rPr>
          <w:rFonts w:ascii="Times New Roman" w:hAnsi="Times New Roman"/>
          <w:sz w:val="24"/>
          <w:szCs w:val="24"/>
        </w:rPr>
        <w:t>.В</w:t>
      </w:r>
      <w:proofErr w:type="gramEnd"/>
      <w:r w:rsidR="00644703">
        <w:rPr>
          <w:rFonts w:ascii="Times New Roman" w:hAnsi="Times New Roman"/>
          <w:sz w:val="24"/>
          <w:szCs w:val="24"/>
        </w:rPr>
        <w:t>се</w:t>
      </w:r>
      <w:proofErr w:type="spellEnd"/>
      <w:r w:rsidR="00644703">
        <w:rPr>
          <w:rFonts w:ascii="Times New Roman" w:hAnsi="Times New Roman"/>
          <w:sz w:val="24"/>
          <w:szCs w:val="24"/>
        </w:rPr>
        <w:t xml:space="preserve"> они относятся к бассейну </w:t>
      </w:r>
      <w:proofErr w:type="spellStart"/>
      <w:r w:rsidR="00644703">
        <w:rPr>
          <w:rFonts w:ascii="Times New Roman" w:hAnsi="Times New Roman"/>
          <w:sz w:val="24"/>
          <w:szCs w:val="24"/>
        </w:rPr>
        <w:t>р.Камы.Территория</w:t>
      </w:r>
      <w:proofErr w:type="spellEnd"/>
      <w:r w:rsidR="00644703">
        <w:rPr>
          <w:rFonts w:ascii="Times New Roman" w:hAnsi="Times New Roman"/>
          <w:sz w:val="24"/>
          <w:szCs w:val="24"/>
        </w:rPr>
        <w:t xml:space="preserve"> относится к </w:t>
      </w:r>
      <w:proofErr w:type="spellStart"/>
      <w:r w:rsidR="00644703">
        <w:rPr>
          <w:rFonts w:ascii="Times New Roman" w:hAnsi="Times New Roman"/>
          <w:sz w:val="24"/>
          <w:szCs w:val="24"/>
        </w:rPr>
        <w:t>Предуральской</w:t>
      </w:r>
      <w:proofErr w:type="spellEnd"/>
      <w:r w:rsidR="00644703">
        <w:rPr>
          <w:rFonts w:ascii="Times New Roman" w:hAnsi="Times New Roman"/>
          <w:sz w:val="24"/>
          <w:szCs w:val="24"/>
        </w:rPr>
        <w:t xml:space="preserve"> степной сельскохозяйственной зоне.</w:t>
      </w:r>
    </w:p>
    <w:p w:rsidR="003E5501" w:rsidRPr="00B50C1C" w:rsidRDefault="001517BE" w:rsidP="00FA3CCD">
      <w:pPr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B6DB2">
        <w:rPr>
          <w:rFonts w:ascii="Times New Roman" w:hAnsi="Times New Roman"/>
          <w:sz w:val="24"/>
          <w:szCs w:val="24"/>
        </w:rPr>
        <w:t xml:space="preserve">       </w:t>
      </w:r>
      <w:r w:rsidR="003E5501" w:rsidRPr="00A53124">
        <w:rPr>
          <w:sz w:val="24"/>
          <w:szCs w:val="24"/>
        </w:rPr>
        <w:t xml:space="preserve"> </w:t>
      </w:r>
      <w:r w:rsidR="003E5501" w:rsidRPr="00B50C1C">
        <w:rPr>
          <w:rFonts w:ascii="Times New Roman" w:hAnsi="Times New Roman"/>
          <w:sz w:val="24"/>
          <w:szCs w:val="24"/>
        </w:rPr>
        <w:t xml:space="preserve">На территории поселения   имеются </w:t>
      </w:r>
      <w:proofErr w:type="spellStart"/>
      <w:r w:rsidR="003E5501" w:rsidRPr="00B50C1C">
        <w:rPr>
          <w:rFonts w:ascii="Times New Roman" w:hAnsi="Times New Roman"/>
          <w:sz w:val="24"/>
          <w:szCs w:val="24"/>
        </w:rPr>
        <w:t>сельхозугодья</w:t>
      </w:r>
      <w:proofErr w:type="spellEnd"/>
      <w:r w:rsidR="003E5501" w:rsidRPr="00B50C1C">
        <w:rPr>
          <w:rFonts w:ascii="Times New Roman" w:hAnsi="Times New Roman"/>
          <w:sz w:val="24"/>
          <w:szCs w:val="24"/>
        </w:rPr>
        <w:t>, в том числе пашня. Население сельского поселения  занято в ЛПХ  (КРС, лошади, огородничество)  и, частично,  ра</w:t>
      </w:r>
      <w:r w:rsidR="00C9288E">
        <w:rPr>
          <w:rFonts w:ascii="Times New Roman" w:hAnsi="Times New Roman"/>
          <w:sz w:val="24"/>
          <w:szCs w:val="24"/>
        </w:rPr>
        <w:t>ботает в ООО «</w:t>
      </w:r>
      <w:proofErr w:type="spellStart"/>
      <w:r w:rsidR="00C9288E">
        <w:rPr>
          <w:rFonts w:ascii="Times New Roman" w:hAnsi="Times New Roman"/>
          <w:sz w:val="24"/>
          <w:szCs w:val="24"/>
        </w:rPr>
        <w:t>Агрокоопинвест</w:t>
      </w:r>
      <w:proofErr w:type="spellEnd"/>
      <w:proofErr w:type="gramStart"/>
      <w:r w:rsidR="00C9288E">
        <w:rPr>
          <w:rFonts w:ascii="Times New Roman" w:hAnsi="Times New Roman"/>
          <w:sz w:val="24"/>
          <w:szCs w:val="24"/>
        </w:rPr>
        <w:t>»</w:t>
      </w:r>
      <w:r w:rsidR="003E5501" w:rsidRPr="00B50C1C">
        <w:rPr>
          <w:rFonts w:ascii="Times New Roman" w:hAnsi="Times New Roman"/>
          <w:sz w:val="24"/>
          <w:szCs w:val="24"/>
        </w:rPr>
        <w:t xml:space="preserve">..   </w:t>
      </w:r>
      <w:proofErr w:type="gramEnd"/>
      <w:r w:rsidR="003E5501" w:rsidRPr="00B50C1C">
        <w:rPr>
          <w:rFonts w:ascii="Times New Roman" w:hAnsi="Times New Roman"/>
          <w:sz w:val="24"/>
          <w:szCs w:val="24"/>
        </w:rPr>
        <w:t xml:space="preserve">На территории сельского поселения действуют </w:t>
      </w:r>
      <w:r w:rsidR="00620C60">
        <w:rPr>
          <w:rFonts w:ascii="Times New Roman" w:hAnsi="Times New Roman"/>
          <w:sz w:val="24"/>
          <w:szCs w:val="24"/>
        </w:rPr>
        <w:t>о</w:t>
      </w:r>
      <w:r w:rsidR="003E5501" w:rsidRPr="00B50C1C">
        <w:rPr>
          <w:rFonts w:ascii="Times New Roman" w:hAnsi="Times New Roman"/>
          <w:sz w:val="24"/>
          <w:szCs w:val="24"/>
        </w:rPr>
        <w:t xml:space="preserve">бразовательные учреждения </w:t>
      </w:r>
      <w:r w:rsidR="008E6311">
        <w:rPr>
          <w:rFonts w:ascii="Times New Roman" w:hAnsi="Times New Roman"/>
          <w:sz w:val="24"/>
          <w:szCs w:val="24"/>
        </w:rPr>
        <w:t>(1 школа  общеобразовательная, 1</w:t>
      </w:r>
      <w:r w:rsidR="003E5501" w:rsidRPr="00B50C1C">
        <w:rPr>
          <w:rFonts w:ascii="Times New Roman" w:hAnsi="Times New Roman"/>
          <w:sz w:val="24"/>
          <w:szCs w:val="24"/>
        </w:rPr>
        <w:t xml:space="preserve"> </w:t>
      </w:r>
      <w:r w:rsidR="008E6311">
        <w:rPr>
          <w:rFonts w:ascii="Times New Roman" w:hAnsi="Times New Roman"/>
          <w:sz w:val="24"/>
          <w:szCs w:val="24"/>
        </w:rPr>
        <w:t xml:space="preserve"> начальные  школа</w:t>
      </w:r>
      <w:r w:rsidR="00350B1A">
        <w:rPr>
          <w:rFonts w:ascii="Times New Roman" w:hAnsi="Times New Roman"/>
          <w:sz w:val="24"/>
          <w:szCs w:val="24"/>
        </w:rPr>
        <w:t>,2 дошкольных учреждения</w:t>
      </w:r>
      <w:r w:rsidR="003E5501" w:rsidRPr="00B50C1C">
        <w:rPr>
          <w:rFonts w:ascii="Times New Roman" w:hAnsi="Times New Roman"/>
          <w:sz w:val="24"/>
          <w:szCs w:val="24"/>
        </w:rPr>
        <w:t xml:space="preserve">), ООО  АПФ, КФХ, субъекты торговли,  </w:t>
      </w:r>
      <w:r w:rsidR="00350B1A">
        <w:rPr>
          <w:rFonts w:ascii="Times New Roman" w:hAnsi="Times New Roman"/>
          <w:sz w:val="24"/>
          <w:szCs w:val="24"/>
        </w:rPr>
        <w:t xml:space="preserve"> 2 </w:t>
      </w:r>
      <w:r w:rsidR="003E5501" w:rsidRPr="00B50C1C">
        <w:rPr>
          <w:rFonts w:ascii="Times New Roman" w:hAnsi="Times New Roman"/>
          <w:sz w:val="24"/>
          <w:szCs w:val="24"/>
        </w:rPr>
        <w:t xml:space="preserve">ФАП. Функционируют АЗС. </w:t>
      </w:r>
      <w:r w:rsidR="00FA3CCD" w:rsidRPr="00AB6D9D">
        <w:rPr>
          <w:rFonts w:ascii="Times New Roman" w:hAnsi="Times New Roman"/>
          <w:sz w:val="24"/>
          <w:szCs w:val="24"/>
        </w:rPr>
        <w:t>В направлении районного центра имеется автомобильная дорога с твердым покрытием.</w:t>
      </w:r>
    </w:p>
    <w:p w:rsidR="001517BE" w:rsidRPr="000B6DB2" w:rsidRDefault="001517BE" w:rsidP="00FA3CC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B2">
        <w:rPr>
          <w:rFonts w:ascii="Times New Roman" w:hAnsi="Times New Roman"/>
          <w:bCs/>
          <w:sz w:val="24"/>
          <w:szCs w:val="24"/>
        </w:rPr>
        <w:t xml:space="preserve">    </w:t>
      </w:r>
      <w:r w:rsidRPr="000B6DB2">
        <w:rPr>
          <w:rFonts w:ascii="Times New Roman" w:hAnsi="Times New Roman"/>
          <w:sz w:val="24"/>
          <w:szCs w:val="24"/>
        </w:rPr>
        <w:t xml:space="preserve">        Жилищный фонд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Нижнеаврюзовского</w:t>
      </w:r>
      <w:proofErr w:type="spellEnd"/>
      <w:r w:rsidR="000B6DB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B6DB2">
        <w:rPr>
          <w:rFonts w:ascii="Times New Roman" w:hAnsi="Times New Roman"/>
          <w:sz w:val="24"/>
          <w:szCs w:val="24"/>
        </w:rPr>
        <w:t xml:space="preserve">складывается  из индивидуальных жилых домов с приусадебными участками. </w:t>
      </w:r>
    </w:p>
    <w:p w:rsidR="001517BE" w:rsidRPr="000B6DB2" w:rsidRDefault="001517BE" w:rsidP="00FA3CC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B6DB2">
        <w:rPr>
          <w:rFonts w:ascii="Times New Roman" w:hAnsi="Times New Roman"/>
          <w:sz w:val="24"/>
          <w:szCs w:val="24"/>
        </w:rPr>
        <w:t xml:space="preserve">Общая площадь жилого фонда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0B6DB2">
        <w:rPr>
          <w:rFonts w:ascii="Times New Roman" w:hAnsi="Times New Roman"/>
          <w:sz w:val="24"/>
          <w:szCs w:val="24"/>
        </w:rPr>
        <w:t xml:space="preserve"> сельского  поселения составляет  - </w:t>
      </w:r>
      <w:r w:rsidRPr="000B6DB2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E4746D">
        <w:rPr>
          <w:rFonts w:ascii="Times New Roman" w:hAnsi="Times New Roman"/>
          <w:b/>
          <w:i/>
          <w:sz w:val="24"/>
          <w:szCs w:val="24"/>
        </w:rPr>
        <w:t>31351</w:t>
      </w:r>
      <w:r w:rsidRPr="000B6DB2">
        <w:rPr>
          <w:rFonts w:ascii="Times New Roman" w:hAnsi="Times New Roman"/>
          <w:b/>
          <w:i/>
          <w:sz w:val="24"/>
          <w:szCs w:val="24"/>
        </w:rPr>
        <w:t>кв.м</w:t>
      </w:r>
      <w:r w:rsidRPr="000B6DB2">
        <w:rPr>
          <w:rFonts w:ascii="Times New Roman" w:hAnsi="Times New Roman"/>
          <w:sz w:val="24"/>
          <w:szCs w:val="24"/>
        </w:rPr>
        <w:t>.</w:t>
      </w:r>
    </w:p>
    <w:p w:rsidR="000B6DB2" w:rsidRDefault="000B6DB2" w:rsidP="00FA3CCD">
      <w:pPr>
        <w:spacing w:after="0" w:line="276" w:lineRule="auto"/>
        <w:ind w:left="-284" w:firstLine="720"/>
        <w:jc w:val="both"/>
        <w:rPr>
          <w:rFonts w:ascii="Times New Roman" w:hAnsi="Times New Roman"/>
          <w:sz w:val="24"/>
          <w:szCs w:val="24"/>
        </w:rPr>
      </w:pPr>
    </w:p>
    <w:p w:rsidR="00D15BED" w:rsidRDefault="001517BE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FD5265">
        <w:rPr>
          <w:rFonts w:ascii="Times New Roman" w:hAnsi="Times New Roman"/>
          <w:sz w:val="24"/>
          <w:szCs w:val="24"/>
        </w:rPr>
        <w:t xml:space="preserve">      </w:t>
      </w:r>
      <w:r w:rsidR="00D15BED">
        <w:rPr>
          <w:rFonts w:ascii="Times New Roman" w:hAnsi="Times New Roman"/>
          <w:sz w:val="24"/>
          <w:szCs w:val="24"/>
        </w:rPr>
        <w:t xml:space="preserve">Коммунальная отрасль </w:t>
      </w:r>
      <w:r w:rsidR="0093040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="0093040F">
        <w:rPr>
          <w:rFonts w:ascii="Times New Roman" w:hAnsi="Times New Roman"/>
          <w:sz w:val="24"/>
          <w:szCs w:val="24"/>
        </w:rPr>
        <w:t xml:space="preserve"> сельсовет</w:t>
      </w:r>
      <w:r w:rsidR="00D15BED">
        <w:rPr>
          <w:rFonts w:ascii="Times New Roman" w:hAnsi="Times New Roman"/>
          <w:sz w:val="24"/>
          <w:szCs w:val="24"/>
        </w:rPr>
        <w:t xml:space="preserve"> МР </w:t>
      </w:r>
      <w:proofErr w:type="spellStart"/>
      <w:r w:rsidR="00D15BED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D15BED">
        <w:rPr>
          <w:rFonts w:ascii="Times New Roman" w:hAnsi="Times New Roman"/>
          <w:sz w:val="24"/>
          <w:szCs w:val="24"/>
        </w:rPr>
        <w:t xml:space="preserve"> район представляет собой комплекс организаций предоставляющих услуги по водоснабжению, электроснабжению, газоснабжению.</w:t>
      </w:r>
    </w:p>
    <w:p w:rsidR="00D15BED" w:rsidRDefault="00D15BED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Централизованное теплоснабжение в сельском поселении отсутствует. </w:t>
      </w:r>
    </w:p>
    <w:p w:rsidR="00D15BED" w:rsidRDefault="00D15BED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сфере водоснабжения в 2014 г. велась работа по сбору, оформлению </w:t>
      </w:r>
      <w:r w:rsidR="0093040F">
        <w:rPr>
          <w:rFonts w:ascii="Times New Roman" w:hAnsi="Times New Roman"/>
          <w:sz w:val="24"/>
          <w:szCs w:val="24"/>
        </w:rPr>
        <w:t xml:space="preserve">и регистрации прав </w:t>
      </w:r>
      <w:r>
        <w:rPr>
          <w:rFonts w:ascii="Times New Roman" w:hAnsi="Times New Roman"/>
          <w:sz w:val="24"/>
          <w:szCs w:val="24"/>
        </w:rPr>
        <w:t>муниципальн</w:t>
      </w:r>
      <w:r w:rsidR="0093040F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собственност</w:t>
      </w:r>
      <w:r w:rsidR="0093040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объектов водоснабжения</w:t>
      </w:r>
      <w:r w:rsidR="0093040F">
        <w:rPr>
          <w:rFonts w:ascii="Times New Roman" w:hAnsi="Times New Roman"/>
          <w:sz w:val="24"/>
          <w:szCs w:val="24"/>
        </w:rPr>
        <w:t xml:space="preserve"> с дальнейшим передачей их в концессию или долгосрочную аренду. Си</w:t>
      </w:r>
      <w:r w:rsidR="000C7BAD">
        <w:rPr>
          <w:rFonts w:ascii="Times New Roman" w:hAnsi="Times New Roman"/>
          <w:sz w:val="24"/>
          <w:szCs w:val="24"/>
        </w:rPr>
        <w:t xml:space="preserve">стема водоснабжения в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Нижнеаврюзовском</w:t>
      </w:r>
      <w:proofErr w:type="spellEnd"/>
      <w:r w:rsidR="0093040F">
        <w:rPr>
          <w:rFonts w:ascii="Times New Roman" w:hAnsi="Times New Roman"/>
          <w:sz w:val="24"/>
          <w:szCs w:val="24"/>
        </w:rPr>
        <w:t xml:space="preserve"> сельском поселении состоит из водопроводных сетей протяженностью </w:t>
      </w:r>
      <w:r w:rsidR="00350B1A">
        <w:rPr>
          <w:rFonts w:ascii="Times New Roman" w:hAnsi="Times New Roman"/>
          <w:sz w:val="24"/>
          <w:szCs w:val="24"/>
        </w:rPr>
        <w:t>12,9</w:t>
      </w:r>
      <w:r w:rsidR="006B6EB9">
        <w:rPr>
          <w:rFonts w:ascii="Times New Roman" w:hAnsi="Times New Roman"/>
          <w:sz w:val="24"/>
          <w:szCs w:val="24"/>
        </w:rPr>
        <w:t xml:space="preserve"> км</w:t>
      </w:r>
      <w:r w:rsidR="00350B1A">
        <w:rPr>
          <w:rFonts w:ascii="Times New Roman" w:hAnsi="Times New Roman"/>
          <w:sz w:val="24"/>
          <w:szCs w:val="24"/>
        </w:rPr>
        <w:t>, , 4</w:t>
      </w:r>
      <w:r w:rsidR="0093040F">
        <w:rPr>
          <w:rFonts w:ascii="Times New Roman" w:hAnsi="Times New Roman"/>
          <w:sz w:val="24"/>
          <w:szCs w:val="24"/>
        </w:rPr>
        <w:t xml:space="preserve"> водонапорные баш</w:t>
      </w:r>
      <w:r w:rsidR="00350B1A">
        <w:rPr>
          <w:rFonts w:ascii="Times New Roman" w:hAnsi="Times New Roman"/>
          <w:sz w:val="24"/>
          <w:szCs w:val="24"/>
        </w:rPr>
        <w:t xml:space="preserve">ни. Процент износа составляет  </w:t>
      </w:r>
      <w:r w:rsidR="00FD1D4D">
        <w:rPr>
          <w:rFonts w:ascii="Times New Roman" w:hAnsi="Times New Roman"/>
          <w:sz w:val="24"/>
          <w:szCs w:val="24"/>
        </w:rPr>
        <w:t>70</w:t>
      </w:r>
      <w:r w:rsidR="00350B1A">
        <w:rPr>
          <w:rFonts w:ascii="Times New Roman" w:hAnsi="Times New Roman"/>
          <w:sz w:val="24"/>
          <w:szCs w:val="24"/>
        </w:rPr>
        <w:t xml:space="preserve"> </w:t>
      </w:r>
      <w:r w:rsidR="0093040F">
        <w:rPr>
          <w:rFonts w:ascii="Times New Roman" w:hAnsi="Times New Roman"/>
          <w:sz w:val="24"/>
          <w:szCs w:val="24"/>
        </w:rPr>
        <w:t>%.</w:t>
      </w:r>
    </w:p>
    <w:p w:rsidR="0093040F" w:rsidRDefault="0093040F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6B6EB9">
        <w:rPr>
          <w:rFonts w:ascii="Times New Roman" w:hAnsi="Times New Roman"/>
          <w:sz w:val="24"/>
          <w:szCs w:val="24"/>
        </w:rPr>
        <w:t>Система центральной к</w:t>
      </w:r>
      <w:r>
        <w:rPr>
          <w:rFonts w:ascii="Times New Roman" w:hAnsi="Times New Roman"/>
          <w:sz w:val="24"/>
          <w:szCs w:val="24"/>
        </w:rPr>
        <w:t>анализаци</w:t>
      </w:r>
      <w:r w:rsidR="006B6EB9">
        <w:rPr>
          <w:rFonts w:ascii="Times New Roman" w:hAnsi="Times New Roman"/>
          <w:sz w:val="24"/>
          <w:szCs w:val="24"/>
        </w:rPr>
        <w:t>и отсутствуют. Сбор канализованных стоков жилищного фонда осуществляется в выгребные ямы.</w:t>
      </w:r>
    </w:p>
    <w:p w:rsidR="007B20BD" w:rsidRPr="007321C6" w:rsidRDefault="007B20BD" w:rsidP="00FA3CCD">
      <w:pPr>
        <w:pStyle w:val="a5"/>
        <w:tabs>
          <w:tab w:val="left" w:pos="426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сфере электроснабжения территорию поселения обслуживает </w:t>
      </w:r>
      <w:proofErr w:type="spellStart"/>
      <w:r w:rsidR="007321C6" w:rsidRPr="007321C6">
        <w:rPr>
          <w:rFonts w:ascii="Times New Roman" w:hAnsi="Times New Roman"/>
          <w:sz w:val="24"/>
          <w:szCs w:val="24"/>
        </w:rPr>
        <w:t>Альшеевски</w:t>
      </w:r>
      <w:r w:rsidR="007321C6">
        <w:rPr>
          <w:rFonts w:ascii="Times New Roman" w:hAnsi="Times New Roman"/>
          <w:sz w:val="24"/>
          <w:szCs w:val="24"/>
        </w:rPr>
        <w:t>е</w:t>
      </w:r>
      <w:proofErr w:type="spellEnd"/>
      <w:r w:rsidR="007321C6" w:rsidRPr="007321C6">
        <w:rPr>
          <w:rFonts w:ascii="Times New Roman" w:hAnsi="Times New Roman"/>
          <w:sz w:val="24"/>
          <w:szCs w:val="24"/>
        </w:rPr>
        <w:t xml:space="preserve">  РЭС</w:t>
      </w:r>
      <w:r w:rsidR="007321C6">
        <w:rPr>
          <w:rFonts w:ascii="Times New Roman" w:hAnsi="Times New Roman"/>
          <w:sz w:val="24"/>
          <w:szCs w:val="24"/>
        </w:rPr>
        <w:t xml:space="preserve"> </w:t>
      </w:r>
      <w:r w:rsidR="007321C6" w:rsidRPr="007321C6">
        <w:rPr>
          <w:rFonts w:ascii="Times New Roman" w:hAnsi="Times New Roman"/>
          <w:sz w:val="24"/>
          <w:szCs w:val="24"/>
        </w:rPr>
        <w:t>ПО БЭС ООО «</w:t>
      </w:r>
      <w:proofErr w:type="spellStart"/>
      <w:r w:rsidR="007321C6" w:rsidRPr="007321C6">
        <w:rPr>
          <w:rFonts w:ascii="Times New Roman" w:hAnsi="Times New Roman"/>
          <w:sz w:val="24"/>
          <w:szCs w:val="24"/>
        </w:rPr>
        <w:t>Башкирэнерго</w:t>
      </w:r>
      <w:proofErr w:type="spellEnd"/>
      <w:r w:rsidR="007321C6">
        <w:rPr>
          <w:rFonts w:ascii="Times New Roman" w:hAnsi="Times New Roman"/>
          <w:sz w:val="24"/>
          <w:szCs w:val="24"/>
        </w:rPr>
        <w:t xml:space="preserve">. </w:t>
      </w:r>
    </w:p>
    <w:p w:rsidR="00D15BED" w:rsidRDefault="007321C6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утилизации (складирования) ТБО имеется отведенный участок для складирования ТБО. </w:t>
      </w:r>
    </w:p>
    <w:p w:rsidR="007321C6" w:rsidRDefault="007321C6" w:rsidP="00D15BE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газифицировано. </w:t>
      </w:r>
      <w:r w:rsidR="00644D7A">
        <w:rPr>
          <w:rFonts w:ascii="Times New Roman" w:hAnsi="Times New Roman"/>
          <w:sz w:val="24"/>
          <w:szCs w:val="24"/>
        </w:rPr>
        <w:t>Газификация природным газом сост</w:t>
      </w:r>
      <w:r w:rsidR="00350B1A">
        <w:rPr>
          <w:rFonts w:ascii="Times New Roman" w:hAnsi="Times New Roman"/>
          <w:sz w:val="24"/>
          <w:szCs w:val="24"/>
        </w:rPr>
        <w:t xml:space="preserve">авляет по сельскому поселению 98,7 </w:t>
      </w:r>
      <w:r w:rsidR="00644D7A">
        <w:rPr>
          <w:rFonts w:ascii="Times New Roman" w:hAnsi="Times New Roman"/>
          <w:sz w:val="24"/>
          <w:szCs w:val="24"/>
        </w:rPr>
        <w:t>%. Снабжение природным газом осуществляет О</w:t>
      </w:r>
      <w:r w:rsidR="00FD65BB">
        <w:rPr>
          <w:rFonts w:ascii="Times New Roman" w:hAnsi="Times New Roman"/>
          <w:sz w:val="24"/>
          <w:szCs w:val="24"/>
        </w:rPr>
        <w:t>О</w:t>
      </w:r>
      <w:r w:rsidR="00644D7A">
        <w:rPr>
          <w:rFonts w:ascii="Times New Roman" w:hAnsi="Times New Roman"/>
          <w:sz w:val="24"/>
          <w:szCs w:val="24"/>
        </w:rPr>
        <w:t>О</w:t>
      </w:r>
      <w:r w:rsidR="00684DA8">
        <w:rPr>
          <w:rFonts w:ascii="Times New Roman" w:hAnsi="Times New Roman"/>
          <w:sz w:val="24"/>
          <w:szCs w:val="24"/>
        </w:rPr>
        <w:t xml:space="preserve"> </w:t>
      </w:r>
      <w:r w:rsidR="00644D7A" w:rsidRPr="003E1926">
        <w:rPr>
          <w:rFonts w:ascii="Times New Roman" w:hAnsi="Times New Roman"/>
          <w:sz w:val="24"/>
          <w:szCs w:val="24"/>
        </w:rPr>
        <w:t xml:space="preserve">«Газпром </w:t>
      </w:r>
      <w:proofErr w:type="spellStart"/>
      <w:r w:rsidR="00644D7A" w:rsidRPr="003E1926">
        <w:rPr>
          <w:rFonts w:ascii="Times New Roman" w:hAnsi="Times New Roman"/>
          <w:sz w:val="24"/>
          <w:szCs w:val="24"/>
        </w:rPr>
        <w:t>межрегионгаз</w:t>
      </w:r>
      <w:proofErr w:type="spellEnd"/>
      <w:r w:rsidR="00644D7A" w:rsidRPr="003E1926">
        <w:rPr>
          <w:rFonts w:ascii="Times New Roman" w:hAnsi="Times New Roman"/>
          <w:sz w:val="24"/>
          <w:szCs w:val="24"/>
        </w:rPr>
        <w:t xml:space="preserve"> Уфа»</w:t>
      </w:r>
    </w:p>
    <w:p w:rsidR="0064595A" w:rsidRDefault="001517BE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B6EB9">
        <w:rPr>
          <w:rFonts w:ascii="Times New Roman" w:hAnsi="Times New Roman"/>
          <w:sz w:val="24"/>
          <w:szCs w:val="24"/>
        </w:rPr>
        <w:t xml:space="preserve">     </w:t>
      </w:r>
      <w:r w:rsidR="00684DA8">
        <w:rPr>
          <w:rFonts w:ascii="Times New Roman" w:hAnsi="Times New Roman"/>
          <w:sz w:val="24"/>
          <w:szCs w:val="24"/>
        </w:rPr>
        <w:t xml:space="preserve"> </w:t>
      </w:r>
    </w:p>
    <w:p w:rsidR="006B6EB9" w:rsidRPr="006B6EB9" w:rsidRDefault="00684DA8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17BE" w:rsidRPr="006B6EB9">
        <w:rPr>
          <w:rFonts w:ascii="Times New Roman" w:hAnsi="Times New Roman"/>
          <w:sz w:val="24"/>
          <w:szCs w:val="24"/>
        </w:rPr>
        <w:t xml:space="preserve">Уличная сеть имеет линейное  построение. </w:t>
      </w:r>
    </w:p>
    <w:p w:rsidR="006B6EB9" w:rsidRPr="006B6EB9" w:rsidRDefault="006B6EB9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6B6EB9" w:rsidRDefault="00E502FB" w:rsidP="006B6EB9">
      <w:pPr>
        <w:tabs>
          <w:tab w:val="left" w:pos="561"/>
        </w:tabs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B6EB9" w:rsidRPr="006B6EB9">
        <w:rPr>
          <w:rFonts w:ascii="Times New Roman" w:hAnsi="Times New Roman"/>
          <w:sz w:val="24"/>
          <w:szCs w:val="24"/>
        </w:rPr>
        <w:t>ротяженность проезжей части дорог.</w:t>
      </w:r>
    </w:p>
    <w:p w:rsidR="006B6EB9" w:rsidRDefault="00CF448D" w:rsidP="00CF448D">
      <w:pPr>
        <w:spacing w:line="276" w:lineRule="auto"/>
        <w:ind w:firstLine="708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</w:t>
      </w:r>
    </w:p>
    <w:tbl>
      <w:tblPr>
        <w:tblStyle w:val="a6"/>
        <w:tblW w:w="0" w:type="auto"/>
        <w:tblInd w:w="-176" w:type="dxa"/>
        <w:tblLook w:val="04A0"/>
      </w:tblPr>
      <w:tblGrid>
        <w:gridCol w:w="5221"/>
        <w:gridCol w:w="2089"/>
        <w:gridCol w:w="2437"/>
      </w:tblGrid>
      <w:tr w:rsidR="006B6EB9" w:rsidRPr="006B6EB9" w:rsidTr="00E502FB">
        <w:tc>
          <w:tcPr>
            <w:tcW w:w="5221" w:type="dxa"/>
          </w:tcPr>
          <w:p w:rsidR="006B6EB9" w:rsidRPr="006B6EB9" w:rsidRDefault="006B6EB9" w:rsidP="006B6EB9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EB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89" w:type="dxa"/>
          </w:tcPr>
          <w:p w:rsidR="006B6EB9" w:rsidRPr="006B6EB9" w:rsidRDefault="006B6EB9" w:rsidP="006B6EB9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EB9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437" w:type="dxa"/>
          </w:tcPr>
          <w:p w:rsidR="006B6EB9" w:rsidRPr="006B6EB9" w:rsidRDefault="006B6EB9" w:rsidP="006B6EB9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EB9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6B6EB9" w:rsidRPr="006B6EB9" w:rsidTr="00E502FB">
        <w:tc>
          <w:tcPr>
            <w:tcW w:w="5221" w:type="dxa"/>
          </w:tcPr>
          <w:p w:rsidR="006B6EB9" w:rsidRPr="006B6EB9" w:rsidRDefault="006B6EB9" w:rsidP="00D15BED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протяженность дорог, в т.ч.</w:t>
            </w:r>
          </w:p>
        </w:tc>
        <w:tc>
          <w:tcPr>
            <w:tcW w:w="2089" w:type="dxa"/>
          </w:tcPr>
          <w:p w:rsidR="006B6EB9" w:rsidRPr="00FD1D4D" w:rsidRDefault="006B6EB9" w:rsidP="00E502FB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4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6B6EB9" w:rsidRPr="00FD1D4D" w:rsidRDefault="000C7BAD" w:rsidP="006B6EB9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4D">
              <w:rPr>
                <w:rFonts w:ascii="Times New Roman" w:hAnsi="Times New Roman"/>
                <w:sz w:val="24"/>
                <w:szCs w:val="24"/>
              </w:rPr>
              <w:t>20,090</w:t>
            </w:r>
          </w:p>
        </w:tc>
      </w:tr>
      <w:tr w:rsidR="006B6EB9" w:rsidRPr="006B6EB9" w:rsidTr="00E502FB">
        <w:tc>
          <w:tcPr>
            <w:tcW w:w="5221" w:type="dxa"/>
          </w:tcPr>
          <w:p w:rsidR="006B6EB9" w:rsidRDefault="006B6EB9" w:rsidP="006B6EB9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-протяженность дорог с твердым покрытием</w:t>
            </w:r>
          </w:p>
        </w:tc>
        <w:tc>
          <w:tcPr>
            <w:tcW w:w="2089" w:type="dxa"/>
          </w:tcPr>
          <w:p w:rsidR="006B6EB9" w:rsidRPr="00FD1D4D" w:rsidRDefault="00E502FB" w:rsidP="00E502FB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4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6B6EB9" w:rsidRPr="00FD1D4D" w:rsidRDefault="00FD1D4D" w:rsidP="006B6EB9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4D">
              <w:rPr>
                <w:rFonts w:ascii="Times New Roman" w:hAnsi="Times New Roman"/>
                <w:sz w:val="24"/>
                <w:szCs w:val="24"/>
              </w:rPr>
              <w:t>13,616</w:t>
            </w:r>
          </w:p>
        </w:tc>
      </w:tr>
      <w:tr w:rsidR="006B6EB9" w:rsidRPr="006B6EB9" w:rsidTr="00E502FB">
        <w:tc>
          <w:tcPr>
            <w:tcW w:w="5221" w:type="dxa"/>
          </w:tcPr>
          <w:p w:rsidR="006B6EB9" w:rsidRDefault="00495F9B" w:rsidP="00495F9B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протяженность</w:t>
            </w:r>
            <w:r w:rsidR="006B6EB9">
              <w:rPr>
                <w:rFonts w:ascii="Times New Roman" w:hAnsi="Times New Roman"/>
                <w:sz w:val="24"/>
                <w:szCs w:val="24"/>
              </w:rPr>
              <w:t xml:space="preserve"> грунтовых дорог</w:t>
            </w:r>
          </w:p>
        </w:tc>
        <w:tc>
          <w:tcPr>
            <w:tcW w:w="2089" w:type="dxa"/>
          </w:tcPr>
          <w:p w:rsidR="006B6EB9" w:rsidRPr="00FD1D4D" w:rsidRDefault="00E502FB" w:rsidP="00E502FB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4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6B6EB9" w:rsidRPr="00FD1D4D" w:rsidRDefault="00FD1D4D" w:rsidP="006B6EB9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4D">
              <w:rPr>
                <w:rFonts w:ascii="Times New Roman" w:hAnsi="Times New Roman"/>
                <w:sz w:val="24"/>
                <w:szCs w:val="24"/>
              </w:rPr>
              <w:t>6,474</w:t>
            </w:r>
          </w:p>
        </w:tc>
      </w:tr>
    </w:tbl>
    <w:p w:rsidR="006B6EB9" w:rsidRPr="006B6EB9" w:rsidRDefault="006B6EB9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1517BE" w:rsidRPr="00FD5265" w:rsidRDefault="001517BE" w:rsidP="00D15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7BE" w:rsidRDefault="00D968C6" w:rsidP="00D15BE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1.1.  </w:t>
      </w:r>
      <w:r w:rsidR="001517BE">
        <w:rPr>
          <w:rFonts w:ascii="Times New Roman" w:hAnsi="Times New Roman"/>
          <w:b/>
        </w:rPr>
        <w:t>Демографическая ситуация.</w:t>
      </w:r>
    </w:p>
    <w:p w:rsidR="001517BE" w:rsidRDefault="001517BE" w:rsidP="001517BE">
      <w:pPr>
        <w:spacing w:after="0" w:line="240" w:lineRule="auto"/>
        <w:rPr>
          <w:rFonts w:ascii="Times New Roman" w:hAnsi="Times New Roman"/>
          <w:b/>
        </w:rPr>
      </w:pPr>
    </w:p>
    <w:p w:rsidR="00EF742D" w:rsidRDefault="001517BE" w:rsidP="001517BE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Демографическая  ситуация</w:t>
      </w:r>
      <w:r w:rsidR="00E4746D">
        <w:rPr>
          <w:rFonts w:ascii="Times New Roman" w:hAnsi="Times New Roman"/>
        </w:rPr>
        <w:t xml:space="preserve"> оценивается как  стабильная</w:t>
      </w:r>
      <w:proofErr w:type="gramStart"/>
      <w:r w:rsidR="00E4746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. </w:t>
      </w:r>
      <w:proofErr w:type="gramEnd"/>
    </w:p>
    <w:p w:rsidR="00EF742D" w:rsidRDefault="00EF742D" w:rsidP="00EF742D">
      <w:pPr>
        <w:spacing w:after="0" w:line="240" w:lineRule="auto"/>
        <w:ind w:left="-284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Численность населения по СП </w:t>
      </w:r>
      <w:proofErr w:type="spellStart"/>
      <w:r w:rsidR="000C7BAD">
        <w:rPr>
          <w:rFonts w:ascii="Times New Roman" w:hAnsi="Times New Roman"/>
        </w:rPr>
        <w:t>Нижнеаврюзовский</w:t>
      </w:r>
      <w:proofErr w:type="spellEnd"/>
      <w:r>
        <w:rPr>
          <w:rFonts w:ascii="Times New Roman" w:hAnsi="Times New Roman"/>
        </w:rPr>
        <w:t xml:space="preserve"> сельсовет.</w:t>
      </w:r>
    </w:p>
    <w:p w:rsidR="006D4089" w:rsidRDefault="00CF448D" w:rsidP="00CF448D">
      <w:pPr>
        <w:spacing w:line="276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Таблица 3.</w:t>
      </w:r>
    </w:p>
    <w:tbl>
      <w:tblPr>
        <w:tblStyle w:val="a6"/>
        <w:tblW w:w="0" w:type="auto"/>
        <w:tblInd w:w="-284" w:type="dxa"/>
        <w:tblLook w:val="04A0"/>
      </w:tblPr>
      <w:tblGrid>
        <w:gridCol w:w="988"/>
        <w:gridCol w:w="985"/>
        <w:gridCol w:w="985"/>
        <w:gridCol w:w="985"/>
        <w:gridCol w:w="985"/>
        <w:gridCol w:w="985"/>
        <w:gridCol w:w="985"/>
        <w:gridCol w:w="985"/>
        <w:gridCol w:w="986"/>
        <w:gridCol w:w="986"/>
      </w:tblGrid>
      <w:tr w:rsidR="006D4089" w:rsidTr="006D4089">
        <w:tc>
          <w:tcPr>
            <w:tcW w:w="1012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Годы</w:t>
            </w:r>
          </w:p>
        </w:tc>
        <w:tc>
          <w:tcPr>
            <w:tcW w:w="1012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012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012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012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012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012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1012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013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013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</w:tr>
      <w:tr w:rsidR="006D4089" w:rsidTr="006D4089">
        <w:tc>
          <w:tcPr>
            <w:tcW w:w="1012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012" w:type="dxa"/>
          </w:tcPr>
          <w:p w:rsidR="006D4089" w:rsidRDefault="00F67DE1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1467</w:t>
            </w:r>
          </w:p>
        </w:tc>
        <w:tc>
          <w:tcPr>
            <w:tcW w:w="1012" w:type="dxa"/>
          </w:tcPr>
          <w:p w:rsidR="006D4089" w:rsidRDefault="00F67DE1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1471</w:t>
            </w:r>
          </w:p>
        </w:tc>
        <w:tc>
          <w:tcPr>
            <w:tcW w:w="1012" w:type="dxa"/>
          </w:tcPr>
          <w:p w:rsidR="006D4089" w:rsidRDefault="00F67DE1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</w:t>
            </w:r>
          </w:p>
        </w:tc>
        <w:tc>
          <w:tcPr>
            <w:tcW w:w="1012" w:type="dxa"/>
          </w:tcPr>
          <w:p w:rsidR="006D4089" w:rsidRDefault="00F67DE1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1502</w:t>
            </w:r>
          </w:p>
        </w:tc>
        <w:tc>
          <w:tcPr>
            <w:tcW w:w="1012" w:type="dxa"/>
          </w:tcPr>
          <w:p w:rsidR="006D4089" w:rsidRDefault="00C9288E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</w:t>
            </w:r>
          </w:p>
        </w:tc>
        <w:tc>
          <w:tcPr>
            <w:tcW w:w="1012" w:type="dxa"/>
          </w:tcPr>
          <w:p w:rsidR="006D4089" w:rsidRDefault="00F67DE1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1511</w:t>
            </w:r>
          </w:p>
        </w:tc>
        <w:tc>
          <w:tcPr>
            <w:tcW w:w="1012" w:type="dxa"/>
          </w:tcPr>
          <w:p w:rsidR="006D4089" w:rsidRDefault="00C9288E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</w:t>
            </w:r>
          </w:p>
        </w:tc>
        <w:tc>
          <w:tcPr>
            <w:tcW w:w="1013" w:type="dxa"/>
          </w:tcPr>
          <w:p w:rsidR="006D4089" w:rsidRDefault="00F67DE1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1511</w:t>
            </w:r>
          </w:p>
        </w:tc>
        <w:tc>
          <w:tcPr>
            <w:tcW w:w="1013" w:type="dxa"/>
          </w:tcPr>
          <w:p w:rsidR="006D4089" w:rsidRDefault="007C6CCB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1511</w:t>
            </w:r>
          </w:p>
        </w:tc>
      </w:tr>
    </w:tbl>
    <w:p w:rsidR="006D4089" w:rsidRDefault="006D4089" w:rsidP="00EF742D">
      <w:pPr>
        <w:spacing w:after="0" w:line="240" w:lineRule="auto"/>
        <w:ind w:left="-284" w:firstLine="284"/>
        <w:jc w:val="center"/>
        <w:rPr>
          <w:rFonts w:ascii="Times New Roman" w:hAnsi="Times New Roman"/>
        </w:rPr>
      </w:pPr>
    </w:p>
    <w:p w:rsidR="001517BE" w:rsidRPr="00EF742D" w:rsidRDefault="001517BE" w:rsidP="00A86805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42D">
        <w:rPr>
          <w:rFonts w:ascii="Times New Roman" w:hAnsi="Times New Roman"/>
          <w:sz w:val="24"/>
          <w:szCs w:val="24"/>
        </w:rPr>
        <w:t xml:space="preserve">Принимаемые в последние годы меры на федеральном, региональном, районном уровнях позволили несколько увеличить рождаемость и снизить смертность, однако для закрепления позитивных тенденций необходимо определение стратегических ориентиров дальнейшего развития на перспективу с обеспечением устойчивого роста экономики, денежных доходов населения, качества услуг населению, улучшения экологии, как основополагающих факторов повышения качества жизни и предотвращения </w:t>
      </w:r>
      <w:proofErr w:type="spellStart"/>
      <w:r w:rsidRPr="00EF742D">
        <w:rPr>
          <w:rFonts w:ascii="Times New Roman" w:hAnsi="Times New Roman"/>
          <w:sz w:val="24"/>
          <w:szCs w:val="24"/>
        </w:rPr>
        <w:t>депопуляции</w:t>
      </w:r>
      <w:proofErr w:type="spellEnd"/>
      <w:r w:rsidRPr="00EF742D">
        <w:rPr>
          <w:rFonts w:ascii="Times New Roman" w:hAnsi="Times New Roman"/>
          <w:sz w:val="24"/>
          <w:szCs w:val="24"/>
        </w:rPr>
        <w:t xml:space="preserve"> населения.</w:t>
      </w:r>
      <w:proofErr w:type="gramEnd"/>
    </w:p>
    <w:p w:rsidR="001517BE" w:rsidRPr="00EF742D" w:rsidRDefault="001517BE" w:rsidP="00A8680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742D">
        <w:rPr>
          <w:rFonts w:ascii="Times New Roman" w:hAnsi="Times New Roman"/>
          <w:sz w:val="24"/>
          <w:szCs w:val="24"/>
        </w:rPr>
        <w:t>Выявление позитивных и негативных факторов социально-экономического развития поселения позволило определить проблемы в развитии территории, на решение которых должны быть направлены усилия органов власти и хозяйствующих субъектов на период до 202</w:t>
      </w:r>
      <w:r w:rsidR="0064595A">
        <w:rPr>
          <w:rFonts w:ascii="Times New Roman" w:hAnsi="Times New Roman"/>
          <w:sz w:val="24"/>
          <w:szCs w:val="24"/>
        </w:rPr>
        <w:t>3</w:t>
      </w:r>
      <w:r w:rsidRPr="00EF742D">
        <w:rPr>
          <w:rFonts w:ascii="Times New Roman" w:hAnsi="Times New Roman"/>
          <w:sz w:val="24"/>
          <w:szCs w:val="24"/>
        </w:rPr>
        <w:t xml:space="preserve"> года.</w:t>
      </w:r>
    </w:p>
    <w:p w:rsidR="001517BE" w:rsidRPr="00EF742D" w:rsidRDefault="001517BE" w:rsidP="00EF74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86C85" w:rsidRDefault="00D86C85" w:rsidP="001517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17BE" w:rsidRDefault="00D968C6" w:rsidP="001517B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1.2.   </w:t>
      </w:r>
      <w:r w:rsidR="001517BE">
        <w:rPr>
          <w:rFonts w:ascii="Times New Roman" w:hAnsi="Times New Roman"/>
          <w:b/>
        </w:rPr>
        <w:t>Территориальное планирование</w:t>
      </w:r>
    </w:p>
    <w:p w:rsidR="001517BE" w:rsidRDefault="001517BE" w:rsidP="001517BE">
      <w:pPr>
        <w:spacing w:after="0" w:line="240" w:lineRule="auto"/>
        <w:rPr>
          <w:rFonts w:ascii="Times New Roman" w:hAnsi="Times New Roman"/>
        </w:rPr>
      </w:pPr>
    </w:p>
    <w:p w:rsidR="001517BE" w:rsidRPr="00150B77" w:rsidRDefault="001517BE" w:rsidP="00684DA8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0B77">
        <w:rPr>
          <w:rFonts w:ascii="Times New Roman" w:hAnsi="Times New Roman"/>
          <w:sz w:val="24"/>
          <w:szCs w:val="24"/>
        </w:rPr>
        <w:t xml:space="preserve">       В настоящее время действующими нормативно-правовыми актами по градостроительной деятельности на территории </w:t>
      </w:r>
      <w:r w:rsidR="00EF742D" w:rsidRPr="00150B77">
        <w:rPr>
          <w:rFonts w:ascii="Times New Roman" w:hAnsi="Times New Roman"/>
          <w:sz w:val="24"/>
          <w:szCs w:val="24"/>
        </w:rPr>
        <w:t xml:space="preserve">сельского поселения 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Pr="00150B77">
        <w:rPr>
          <w:rFonts w:ascii="Times New Roman" w:hAnsi="Times New Roman"/>
          <w:sz w:val="24"/>
          <w:szCs w:val="24"/>
        </w:rPr>
        <w:t xml:space="preserve"> </w:t>
      </w:r>
      <w:r w:rsidR="00EF742D" w:rsidRPr="00150B77">
        <w:rPr>
          <w:rFonts w:ascii="Times New Roman" w:hAnsi="Times New Roman"/>
          <w:sz w:val="24"/>
          <w:szCs w:val="24"/>
        </w:rPr>
        <w:t>сельсовет</w:t>
      </w:r>
      <w:r w:rsidRPr="00150B77">
        <w:rPr>
          <w:rFonts w:ascii="Times New Roman" w:hAnsi="Times New Roman"/>
          <w:sz w:val="24"/>
          <w:szCs w:val="24"/>
        </w:rPr>
        <w:t xml:space="preserve"> является Генеральный план </w:t>
      </w:r>
      <w:r w:rsidR="00150B77" w:rsidRPr="00150B7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="00150B77" w:rsidRPr="00150B77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150B77" w:rsidRPr="00150B77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150B77" w:rsidRPr="00150B77">
        <w:rPr>
          <w:rFonts w:ascii="Times New Roman" w:hAnsi="Times New Roman"/>
          <w:sz w:val="24"/>
          <w:szCs w:val="24"/>
        </w:rPr>
        <w:t xml:space="preserve"> район Республики Башкортостан. Разработан генеральный план в 2013 году</w:t>
      </w:r>
      <w:r w:rsidR="00684DA8">
        <w:rPr>
          <w:rFonts w:ascii="Times New Roman" w:hAnsi="Times New Roman"/>
          <w:sz w:val="24"/>
          <w:szCs w:val="24"/>
        </w:rPr>
        <w:t>.</w:t>
      </w:r>
    </w:p>
    <w:p w:rsidR="001517BE" w:rsidRDefault="001517BE" w:rsidP="00150B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50B77">
        <w:rPr>
          <w:rFonts w:ascii="Times New Roman" w:hAnsi="Times New Roman"/>
          <w:sz w:val="24"/>
          <w:szCs w:val="24"/>
        </w:rPr>
        <w:t xml:space="preserve">         Основными задачами генерального плана являются:</w:t>
      </w:r>
    </w:p>
    <w:p w:rsidR="001517BE" w:rsidRDefault="001517B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1) выявление проблем градостроительного развития территории, обеспечение решения на основе анализа параметров сложившейся среды, существующих ресурсов жизнеобеспечения, а также принятых градостроительных решений;</w:t>
      </w:r>
    </w:p>
    <w:p w:rsidR="001517BE" w:rsidRDefault="001517B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определение основных направлений и параметров пространственного развития муниципального образования, обеспечивающих создание инструмента управления развитием территории на основе баланса интересов федеральных, региональных и местных органов власти.</w:t>
      </w:r>
    </w:p>
    <w:p w:rsidR="001517BE" w:rsidRDefault="001517B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Генеральный план устанавливает:</w:t>
      </w:r>
    </w:p>
    <w:p w:rsidR="001517BE" w:rsidRDefault="001517B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функциональное зонирование территории поселения;</w:t>
      </w:r>
    </w:p>
    <w:p w:rsidR="001517BE" w:rsidRDefault="001517B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характер развития поселения с определением социально-культурных общественно-деловых центров;</w:t>
      </w:r>
    </w:p>
    <w:p w:rsidR="001517BE" w:rsidRDefault="001517B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направления развития различных типов жилищного строительства;</w:t>
      </w:r>
    </w:p>
    <w:p w:rsidR="001517BE" w:rsidRDefault="001517B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характер развития сети транспортных и инженерных узлов и коммуникации социальной и производственной инфраструктур;</w:t>
      </w:r>
    </w:p>
    <w:p w:rsidR="001517BE" w:rsidRDefault="001517B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характер развития </w:t>
      </w:r>
      <w:proofErr w:type="spellStart"/>
      <w:r>
        <w:rPr>
          <w:rFonts w:ascii="Times New Roman" w:hAnsi="Times New Roman"/>
        </w:rPr>
        <w:t>средозащитной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реакреационной</w:t>
      </w:r>
      <w:proofErr w:type="spellEnd"/>
      <w:r>
        <w:rPr>
          <w:rFonts w:ascii="Times New Roman" w:hAnsi="Times New Roman"/>
        </w:rPr>
        <w:t xml:space="preserve"> инфраструктуры.</w:t>
      </w:r>
    </w:p>
    <w:p w:rsidR="001517BE" w:rsidRDefault="001517B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Этапы реализации генерального плана, их сроки определяются орган</w:t>
      </w:r>
      <w:r w:rsidR="00684DA8">
        <w:rPr>
          <w:rFonts w:ascii="Times New Roman" w:hAnsi="Times New Roman"/>
        </w:rPr>
        <w:t>ом</w:t>
      </w:r>
      <w:r>
        <w:rPr>
          <w:rFonts w:ascii="Times New Roman" w:hAnsi="Times New Roman"/>
        </w:rPr>
        <w:t xml:space="preserve"> местного самоуправления сельск</w:t>
      </w:r>
      <w:r w:rsidR="00684DA8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поселени</w:t>
      </w:r>
      <w:r w:rsidR="00684DA8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исходя из складывающейся социально </w:t>
      </w:r>
      <w:proofErr w:type="gramStart"/>
      <w:r>
        <w:rPr>
          <w:rFonts w:ascii="Times New Roman" w:hAnsi="Times New Roman"/>
        </w:rPr>
        <w:t>-э</w:t>
      </w:r>
      <w:proofErr w:type="gramEnd"/>
      <w:r>
        <w:rPr>
          <w:rFonts w:ascii="Times New Roman" w:hAnsi="Times New Roman"/>
        </w:rPr>
        <w:t>кономической обстановки поселения, финансовых возможностей местного бюджета, сроков и этапов реализации соответствующих федеральных и региональных целевых программ в части, затрагивающей территорию  поселения по годам.</w:t>
      </w:r>
    </w:p>
    <w:p w:rsidR="0064595A" w:rsidRDefault="0064595A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95A" w:rsidRPr="0064595A" w:rsidRDefault="0064595A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95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.3. Показатели сферы коммунального хозяйства сельского поселения.</w:t>
      </w:r>
    </w:p>
    <w:p w:rsidR="0064595A" w:rsidRDefault="0064595A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B6C" w:rsidRDefault="00E632A3" w:rsidP="001517B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1.3.1.  </w:t>
      </w:r>
      <w:r w:rsidR="00361B78">
        <w:rPr>
          <w:rFonts w:ascii="Times New Roman" w:hAnsi="Times New Roman"/>
          <w:b/>
          <w:sz w:val="24"/>
          <w:szCs w:val="24"/>
        </w:rPr>
        <w:t>Анализ текущего состояния систем т</w:t>
      </w:r>
      <w:r w:rsidR="00361B78" w:rsidRPr="00F17C97">
        <w:rPr>
          <w:rFonts w:ascii="Times New Roman" w:hAnsi="Times New Roman"/>
          <w:b/>
          <w:sz w:val="24"/>
          <w:szCs w:val="24"/>
        </w:rPr>
        <w:t>еплоснабжени</w:t>
      </w:r>
      <w:r w:rsidR="00361B78">
        <w:rPr>
          <w:rFonts w:ascii="Times New Roman" w:hAnsi="Times New Roman"/>
          <w:b/>
          <w:sz w:val="24"/>
          <w:szCs w:val="24"/>
        </w:rPr>
        <w:t>я</w:t>
      </w:r>
    </w:p>
    <w:p w:rsidR="00A12A95" w:rsidRDefault="009D3727" w:rsidP="003E5501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76" w:lineRule="auto"/>
        <w:ind w:right="166" w:firstLine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Централи</w:t>
      </w:r>
      <w:r w:rsidR="00A12A95">
        <w:rPr>
          <w:rFonts w:ascii="Times New Roman" w:hAnsi="Times New Roman"/>
          <w:sz w:val="24"/>
          <w:szCs w:val="24"/>
        </w:rPr>
        <w:t>зованное теплоснабжение в сельском поселени</w:t>
      </w:r>
      <w:r w:rsidR="005E1073">
        <w:rPr>
          <w:rFonts w:ascii="Times New Roman" w:hAnsi="Times New Roman"/>
          <w:sz w:val="24"/>
          <w:szCs w:val="24"/>
        </w:rPr>
        <w:t>и</w:t>
      </w:r>
      <w:r w:rsidR="00A12A95">
        <w:rPr>
          <w:rFonts w:ascii="Times New Roman" w:hAnsi="Times New Roman"/>
          <w:sz w:val="24"/>
          <w:szCs w:val="24"/>
        </w:rPr>
        <w:t xml:space="preserve"> отсутствует. </w:t>
      </w:r>
    </w:p>
    <w:p w:rsidR="001517BE" w:rsidRDefault="001517BE" w:rsidP="001517BE">
      <w:pPr>
        <w:spacing w:after="0" w:line="240" w:lineRule="auto"/>
        <w:rPr>
          <w:rFonts w:ascii="Times New Roman" w:hAnsi="Times New Roman"/>
        </w:rPr>
      </w:pPr>
    </w:p>
    <w:p w:rsidR="001517BE" w:rsidRDefault="00E632A3" w:rsidP="001517BE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1.3.2.  </w:t>
      </w:r>
      <w:r w:rsidR="00E90C69">
        <w:rPr>
          <w:rFonts w:ascii="Times New Roman" w:hAnsi="Times New Roman"/>
          <w:b/>
          <w:sz w:val="24"/>
          <w:szCs w:val="24"/>
        </w:rPr>
        <w:t>Анализ текущего состояния с</w:t>
      </w:r>
      <w:r w:rsidR="001517BE">
        <w:rPr>
          <w:rFonts w:ascii="Times New Roman" w:hAnsi="Times New Roman"/>
          <w:b/>
        </w:rPr>
        <w:t>истем электроснабжения</w:t>
      </w:r>
    </w:p>
    <w:p w:rsidR="001517BE" w:rsidRDefault="001517BE" w:rsidP="001517BE">
      <w:pPr>
        <w:spacing w:after="0" w:line="240" w:lineRule="auto"/>
        <w:jc w:val="both"/>
        <w:rPr>
          <w:rFonts w:ascii="Times New Roman" w:hAnsi="Times New Roman"/>
        </w:rPr>
      </w:pPr>
    </w:p>
    <w:p w:rsidR="00B50C1C" w:rsidRPr="007321C6" w:rsidRDefault="001517BE" w:rsidP="00B50C1C">
      <w:pPr>
        <w:pStyle w:val="a5"/>
        <w:tabs>
          <w:tab w:val="left" w:pos="426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В </w:t>
      </w:r>
      <w:r w:rsidR="00B50C1C">
        <w:rPr>
          <w:rFonts w:ascii="Times New Roman" w:hAnsi="Times New Roman"/>
          <w:sz w:val="24"/>
          <w:szCs w:val="24"/>
        </w:rPr>
        <w:t xml:space="preserve">сфере электроснабжения территорию поселения обслуживает </w:t>
      </w:r>
      <w:proofErr w:type="spellStart"/>
      <w:r w:rsidR="00B50C1C" w:rsidRPr="007321C6">
        <w:rPr>
          <w:rFonts w:ascii="Times New Roman" w:hAnsi="Times New Roman"/>
          <w:sz w:val="24"/>
          <w:szCs w:val="24"/>
        </w:rPr>
        <w:t>Альшеевски</w:t>
      </w:r>
      <w:r w:rsidR="00B50C1C">
        <w:rPr>
          <w:rFonts w:ascii="Times New Roman" w:hAnsi="Times New Roman"/>
          <w:sz w:val="24"/>
          <w:szCs w:val="24"/>
        </w:rPr>
        <w:t>е</w:t>
      </w:r>
      <w:proofErr w:type="spellEnd"/>
      <w:r w:rsidR="00B50C1C" w:rsidRPr="007321C6">
        <w:rPr>
          <w:rFonts w:ascii="Times New Roman" w:hAnsi="Times New Roman"/>
          <w:sz w:val="24"/>
          <w:szCs w:val="24"/>
        </w:rPr>
        <w:t xml:space="preserve">  РЭС</w:t>
      </w:r>
      <w:r w:rsidR="00B50C1C">
        <w:rPr>
          <w:rFonts w:ascii="Times New Roman" w:hAnsi="Times New Roman"/>
          <w:sz w:val="24"/>
          <w:szCs w:val="24"/>
        </w:rPr>
        <w:t xml:space="preserve"> </w:t>
      </w:r>
      <w:r w:rsidR="00B50C1C" w:rsidRPr="007321C6">
        <w:rPr>
          <w:rFonts w:ascii="Times New Roman" w:hAnsi="Times New Roman"/>
          <w:sz w:val="24"/>
          <w:szCs w:val="24"/>
        </w:rPr>
        <w:t>ПО БЭС ООО «</w:t>
      </w:r>
      <w:proofErr w:type="spellStart"/>
      <w:r w:rsidR="00B50C1C" w:rsidRPr="007321C6">
        <w:rPr>
          <w:rFonts w:ascii="Times New Roman" w:hAnsi="Times New Roman"/>
          <w:sz w:val="24"/>
          <w:szCs w:val="24"/>
        </w:rPr>
        <w:t>Башкирэнерго</w:t>
      </w:r>
      <w:proofErr w:type="spellEnd"/>
      <w:r w:rsidR="00B50C1C">
        <w:rPr>
          <w:rFonts w:ascii="Times New Roman" w:hAnsi="Times New Roman"/>
          <w:sz w:val="24"/>
          <w:szCs w:val="24"/>
        </w:rPr>
        <w:t xml:space="preserve">. </w:t>
      </w:r>
    </w:p>
    <w:p w:rsidR="001517BE" w:rsidRDefault="001517BE" w:rsidP="00B50C1C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</w:t>
      </w:r>
      <w:proofErr w:type="spellStart"/>
      <w:r>
        <w:rPr>
          <w:rFonts w:ascii="Times New Roman" w:hAnsi="Times New Roman"/>
        </w:rPr>
        <w:t>энергоснабжающей</w:t>
      </w:r>
      <w:proofErr w:type="spellEnd"/>
      <w:r>
        <w:rPr>
          <w:rFonts w:ascii="Times New Roman" w:hAnsi="Times New Roman"/>
        </w:rPr>
        <w:t xml:space="preserve"> организации.</w:t>
      </w:r>
    </w:p>
    <w:p w:rsidR="005E1073" w:rsidRDefault="005E1073" w:rsidP="005E1073">
      <w:pPr>
        <w:pStyle w:val="21"/>
        <w:spacing w:after="0" w:line="276" w:lineRule="auto"/>
        <w:ind w:left="0" w:firstLine="540"/>
        <w:jc w:val="both"/>
      </w:pPr>
      <w:r w:rsidRPr="006E37D3">
        <w:t xml:space="preserve">Общая протяженность линий электропередач  </w:t>
      </w:r>
      <w:r w:rsidRPr="00E4746D">
        <w:t xml:space="preserve">составляет </w:t>
      </w:r>
      <w:r w:rsidR="00F67DE1" w:rsidRPr="00E4746D">
        <w:t xml:space="preserve"> </w:t>
      </w:r>
      <w:r w:rsidR="00E4746D" w:rsidRPr="00E4746D">
        <w:t>42,275</w:t>
      </w:r>
      <w:r w:rsidR="00F67DE1" w:rsidRPr="00E4746D">
        <w:t xml:space="preserve">  </w:t>
      </w:r>
      <w:r w:rsidRPr="00E4746D">
        <w:t>км</w:t>
      </w:r>
      <w:r w:rsidRPr="006E37D3">
        <w:t xml:space="preserve">, в том числе по уровням напряжения:  </w:t>
      </w:r>
      <w:proofErr w:type="gramStart"/>
      <w:r w:rsidRPr="006E37D3">
        <w:t>ВЛ</w:t>
      </w:r>
      <w:proofErr w:type="gramEnd"/>
      <w:r w:rsidRPr="006E37D3">
        <w:t xml:space="preserve"> 0,4 кВ –</w:t>
      </w:r>
      <w:r w:rsidR="00E4746D">
        <w:t xml:space="preserve">  25,295</w:t>
      </w:r>
      <w:r w:rsidRPr="006E37D3">
        <w:t xml:space="preserve">км, ВЛ </w:t>
      </w:r>
      <w:r>
        <w:t>10</w:t>
      </w:r>
      <w:r w:rsidRPr="006E37D3">
        <w:t xml:space="preserve"> кВ –</w:t>
      </w:r>
      <w:r w:rsidR="00E4746D">
        <w:t xml:space="preserve"> 16,98 </w:t>
      </w:r>
      <w:r>
        <w:t xml:space="preserve">км,  </w:t>
      </w:r>
      <w:proofErr w:type="spellStart"/>
      <w:r>
        <w:t>Тпи</w:t>
      </w:r>
      <w:proofErr w:type="spellEnd"/>
      <w:r>
        <w:t xml:space="preserve"> РП- </w:t>
      </w:r>
      <w:r w:rsidRPr="006E37D3">
        <w:t xml:space="preserve"> </w:t>
      </w:r>
      <w:r>
        <w:t xml:space="preserve">шт. </w:t>
      </w:r>
      <w:r w:rsidRPr="006E37D3">
        <w:t xml:space="preserve"> Наибольшую долю в электрических сетях занимают </w:t>
      </w:r>
      <w:r>
        <w:t>высоко</w:t>
      </w:r>
      <w:r w:rsidRPr="006E37D3">
        <w:t xml:space="preserve">вольтные воздушные линии. </w:t>
      </w:r>
    </w:p>
    <w:p w:rsidR="006F2F97" w:rsidRPr="006F2F97" w:rsidRDefault="006F2F97" w:rsidP="006F2F97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5E1073" w:rsidRDefault="006F2F97" w:rsidP="005E1073">
      <w:pPr>
        <w:pStyle w:val="21"/>
        <w:spacing w:after="0" w:line="276" w:lineRule="auto"/>
        <w:ind w:left="0" w:firstLine="540"/>
        <w:jc w:val="both"/>
      </w:pPr>
      <w:r>
        <w:t>П</w:t>
      </w:r>
      <w:r w:rsidR="005E1073" w:rsidRPr="006E37D3">
        <w:t>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 w:rsidR="005E1073" w:rsidRPr="006E37D3" w:rsidRDefault="005E1073" w:rsidP="005E1073">
      <w:pPr>
        <w:pStyle w:val="21"/>
        <w:spacing w:after="0" w:line="276" w:lineRule="auto"/>
        <w:ind w:left="0" w:firstLine="540"/>
        <w:jc w:val="right"/>
      </w:pPr>
    </w:p>
    <w:p w:rsidR="005E1073" w:rsidRDefault="005E1073" w:rsidP="008E112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Мероприятиями по развитию системы электроснабжения </w:t>
      </w:r>
      <w:proofErr w:type="spellStart"/>
      <w:r w:rsidR="007C6CCB">
        <w:rPr>
          <w:rFonts w:ascii="Times New Roman" w:hAnsi="Times New Roman"/>
          <w:sz w:val="24"/>
          <w:szCs w:val="24"/>
        </w:rPr>
        <w:t>Нижнеаврюзовского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станут: </w:t>
      </w:r>
    </w:p>
    <w:p w:rsidR="005E1073" w:rsidRDefault="005E1073" w:rsidP="008E112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оснащение потребителей бюджетной сферы и коммунального хозяйства электронными приборами учета расхода электроэнергии;</w:t>
      </w:r>
    </w:p>
    <w:p w:rsidR="005E1073" w:rsidRDefault="005E1073" w:rsidP="008E112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реконструкция существующего наружного освещения  улиц и проездов;</w:t>
      </w:r>
    </w:p>
    <w:p w:rsidR="005E1073" w:rsidRDefault="005E1073" w:rsidP="008E112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64595A" w:rsidRDefault="0064595A" w:rsidP="0036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1B78" w:rsidRDefault="00E632A3" w:rsidP="0036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1.3.3.  </w:t>
      </w:r>
      <w:r w:rsidR="00361B78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текущего состояния  систем  водоснабжения</w:t>
      </w:r>
    </w:p>
    <w:p w:rsidR="003D2303" w:rsidRDefault="003D2303" w:rsidP="0036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2303" w:rsidRDefault="00A12A95" w:rsidP="003D2303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910B33">
        <w:rPr>
          <w:rFonts w:ascii="Palatino Linotype" w:hAnsi="Palatino Linotype"/>
          <w:b/>
          <w:sz w:val="24"/>
          <w:szCs w:val="24"/>
        </w:rPr>
        <w:t xml:space="preserve"> </w:t>
      </w:r>
      <w:r w:rsidR="003D2303">
        <w:rPr>
          <w:rFonts w:ascii="Palatino Linotype" w:hAnsi="Palatino Linotype"/>
          <w:b/>
          <w:sz w:val="24"/>
          <w:szCs w:val="24"/>
        </w:rPr>
        <w:t xml:space="preserve">    </w:t>
      </w:r>
      <w:r w:rsidR="003D2303">
        <w:rPr>
          <w:rFonts w:ascii="Times New Roman" w:hAnsi="Times New Roman"/>
          <w:sz w:val="24"/>
          <w:szCs w:val="24"/>
        </w:rPr>
        <w:t>Сис</w:t>
      </w:r>
      <w:r w:rsidR="007C6CCB">
        <w:rPr>
          <w:rFonts w:ascii="Times New Roman" w:hAnsi="Times New Roman"/>
          <w:sz w:val="24"/>
          <w:szCs w:val="24"/>
        </w:rPr>
        <w:t xml:space="preserve">тема водоснабжения в </w:t>
      </w:r>
      <w:proofErr w:type="spellStart"/>
      <w:r w:rsidR="007C6CCB">
        <w:rPr>
          <w:rFonts w:ascii="Times New Roman" w:hAnsi="Times New Roman"/>
          <w:sz w:val="24"/>
          <w:szCs w:val="24"/>
        </w:rPr>
        <w:t>Нижнеаврюзовском</w:t>
      </w:r>
      <w:proofErr w:type="spellEnd"/>
      <w:r w:rsidR="007C6CCB">
        <w:rPr>
          <w:rFonts w:ascii="Times New Roman" w:hAnsi="Times New Roman"/>
          <w:sz w:val="24"/>
          <w:szCs w:val="24"/>
        </w:rPr>
        <w:t xml:space="preserve"> </w:t>
      </w:r>
      <w:r w:rsidR="003D2303">
        <w:rPr>
          <w:rFonts w:ascii="Times New Roman" w:hAnsi="Times New Roman"/>
          <w:sz w:val="24"/>
          <w:szCs w:val="24"/>
        </w:rPr>
        <w:t xml:space="preserve">сельском поселении состоит из водопроводных сетей протяженностью </w:t>
      </w:r>
      <w:r w:rsidR="00CD4ABA">
        <w:rPr>
          <w:rFonts w:ascii="Times New Roman" w:hAnsi="Times New Roman"/>
          <w:sz w:val="24"/>
          <w:szCs w:val="24"/>
        </w:rPr>
        <w:t xml:space="preserve"> </w:t>
      </w:r>
      <w:r w:rsidR="0010200E">
        <w:rPr>
          <w:rFonts w:ascii="Times New Roman" w:hAnsi="Times New Roman"/>
          <w:sz w:val="24"/>
          <w:szCs w:val="24"/>
        </w:rPr>
        <w:t>12,9 км, 5</w:t>
      </w:r>
      <w:r w:rsidR="00F67DE1">
        <w:rPr>
          <w:rFonts w:ascii="Times New Roman" w:hAnsi="Times New Roman"/>
          <w:sz w:val="24"/>
          <w:szCs w:val="24"/>
        </w:rPr>
        <w:t xml:space="preserve"> артезианские скважины, 4</w:t>
      </w:r>
      <w:r w:rsidR="003D2303">
        <w:rPr>
          <w:rFonts w:ascii="Times New Roman" w:hAnsi="Times New Roman"/>
          <w:sz w:val="24"/>
          <w:szCs w:val="24"/>
        </w:rPr>
        <w:t xml:space="preserve"> водонапорные башни.</w:t>
      </w:r>
      <w:r w:rsidR="00F41253">
        <w:rPr>
          <w:rFonts w:ascii="Times New Roman" w:hAnsi="Times New Roman"/>
          <w:sz w:val="24"/>
          <w:szCs w:val="24"/>
        </w:rPr>
        <w:t xml:space="preserve"> </w:t>
      </w:r>
      <w:r w:rsidR="003D2303">
        <w:rPr>
          <w:rFonts w:ascii="Times New Roman" w:hAnsi="Times New Roman"/>
          <w:sz w:val="24"/>
          <w:szCs w:val="24"/>
        </w:rPr>
        <w:t>В 2014 г.</w:t>
      </w:r>
      <w:r w:rsidR="00F41253">
        <w:rPr>
          <w:rFonts w:ascii="Times New Roman" w:hAnsi="Times New Roman"/>
          <w:sz w:val="24"/>
          <w:szCs w:val="24"/>
        </w:rPr>
        <w:t xml:space="preserve"> сельским поселением</w:t>
      </w:r>
      <w:r w:rsidR="003D2303">
        <w:rPr>
          <w:rFonts w:ascii="Times New Roman" w:hAnsi="Times New Roman"/>
          <w:sz w:val="24"/>
          <w:szCs w:val="24"/>
        </w:rPr>
        <w:t xml:space="preserve"> велась работа по сбору, оформлению и регистрации прав муниципальной собственности объектов водоснабжения с дальнейшим передачей их в концессию или долгосрочную аренду. </w:t>
      </w:r>
    </w:p>
    <w:p w:rsidR="003D2303" w:rsidRPr="001956D5" w:rsidRDefault="00A12A95" w:rsidP="003D230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B33">
        <w:rPr>
          <w:rFonts w:ascii="Palatino Linotype" w:hAnsi="Palatino Linotype"/>
          <w:b/>
          <w:sz w:val="24"/>
          <w:szCs w:val="24"/>
        </w:rPr>
        <w:t xml:space="preserve"> </w:t>
      </w:r>
      <w:r w:rsidR="003D2303" w:rsidRPr="001956D5">
        <w:rPr>
          <w:rFonts w:ascii="Times New Roman" w:hAnsi="Times New Roman"/>
          <w:sz w:val="24"/>
          <w:szCs w:val="24"/>
        </w:rPr>
        <w:t>Для решения проблемы с холодным водоснабжением необходим комплексный подход к решению этого вопроса.</w:t>
      </w:r>
    </w:p>
    <w:p w:rsidR="003D2303" w:rsidRPr="001956D5" w:rsidRDefault="003D2303" w:rsidP="00CF448D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проблемы:</w:t>
      </w:r>
    </w:p>
    <w:p w:rsidR="00CD4ABA" w:rsidRDefault="003D2303" w:rsidP="00CF448D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56D5">
        <w:rPr>
          <w:rFonts w:ascii="Times New Roman" w:hAnsi="Times New Roman"/>
          <w:sz w:val="24"/>
          <w:szCs w:val="24"/>
        </w:rPr>
        <w:t xml:space="preserve">1. </w:t>
      </w:r>
      <w:r w:rsidR="00CD4ABA">
        <w:rPr>
          <w:rFonts w:ascii="Times New Roman" w:hAnsi="Times New Roman"/>
          <w:sz w:val="24"/>
          <w:szCs w:val="24"/>
        </w:rPr>
        <w:t>Высокий процент изношенности</w:t>
      </w:r>
      <w:r w:rsidRPr="001956D5">
        <w:rPr>
          <w:rFonts w:ascii="Times New Roman" w:hAnsi="Times New Roman"/>
          <w:sz w:val="24"/>
          <w:szCs w:val="24"/>
        </w:rPr>
        <w:t xml:space="preserve"> объектов водоснабжения</w:t>
      </w:r>
      <w:r w:rsidR="00CD4ABA">
        <w:rPr>
          <w:rFonts w:ascii="Times New Roman" w:hAnsi="Times New Roman"/>
          <w:sz w:val="24"/>
          <w:szCs w:val="24"/>
        </w:rPr>
        <w:t>.</w:t>
      </w:r>
      <w:r w:rsidRPr="001956D5">
        <w:rPr>
          <w:rFonts w:ascii="Times New Roman" w:hAnsi="Times New Roman"/>
          <w:sz w:val="24"/>
          <w:szCs w:val="24"/>
        </w:rPr>
        <w:t xml:space="preserve"> </w:t>
      </w:r>
    </w:p>
    <w:p w:rsidR="00CF448D" w:rsidRDefault="00CF448D" w:rsidP="00CF448D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Соответствие параметров качества питьевой воды установленным нормативам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2303" w:rsidRDefault="00CF448D" w:rsidP="00CF448D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="003D2303" w:rsidRPr="001956D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Потери в сетях водоснабжения.</w:t>
      </w:r>
    </w:p>
    <w:p w:rsidR="00CF448D" w:rsidRPr="001956D5" w:rsidRDefault="00CF448D" w:rsidP="00CF448D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Установка приборов учета подаваемой воды.</w:t>
      </w:r>
    </w:p>
    <w:p w:rsidR="003D2303" w:rsidRPr="001956D5" w:rsidRDefault="003D2303" w:rsidP="00CF448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956D5">
        <w:rPr>
          <w:rFonts w:ascii="Times New Roman" w:hAnsi="Times New Roman"/>
          <w:sz w:val="24"/>
          <w:szCs w:val="24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  <w:r w:rsidR="00CF448D">
        <w:rPr>
          <w:rFonts w:ascii="Times New Roman" w:hAnsi="Times New Roman"/>
          <w:sz w:val="24"/>
          <w:szCs w:val="24"/>
        </w:rPr>
        <w:t>.</w:t>
      </w:r>
    </w:p>
    <w:p w:rsidR="003D2303" w:rsidRPr="001956D5" w:rsidRDefault="003D2303" w:rsidP="00CF448D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r w:rsidR="00CF448D">
        <w:rPr>
          <w:rFonts w:ascii="Times New Roman" w:hAnsi="Times New Roman"/>
          <w:sz w:val="24"/>
          <w:szCs w:val="24"/>
        </w:rPr>
        <w:t xml:space="preserve"> 4</w:t>
      </w:r>
    </w:p>
    <w:tbl>
      <w:tblPr>
        <w:tblW w:w="10388" w:type="dxa"/>
        <w:jc w:val="center"/>
        <w:tblInd w:w="-100" w:type="dxa"/>
        <w:tblLayout w:type="fixed"/>
        <w:tblLook w:val="0000"/>
      </w:tblPr>
      <w:tblGrid>
        <w:gridCol w:w="1602"/>
        <w:gridCol w:w="1653"/>
        <w:gridCol w:w="1596"/>
        <w:gridCol w:w="1310"/>
        <w:gridCol w:w="1710"/>
        <w:gridCol w:w="1293"/>
        <w:gridCol w:w="1224"/>
      </w:tblGrid>
      <w:tr w:rsidR="003D2303" w:rsidRPr="001B31C2" w:rsidTr="00AD5B54">
        <w:trPr>
          <w:trHeight w:val="273"/>
          <w:jc w:val="center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303" w:rsidRPr="001B31C2" w:rsidRDefault="003D2303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303" w:rsidRPr="001B31C2" w:rsidRDefault="003D2303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Техническое состояние системы</w:t>
            </w:r>
          </w:p>
          <w:p w:rsidR="003D2303" w:rsidRPr="001B31C2" w:rsidRDefault="003D2303" w:rsidP="00AD5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303" w:rsidRPr="001B31C2" w:rsidRDefault="003D2303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Степень подверженности 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грязнения источников водоснабже</w:t>
            </w: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303" w:rsidRPr="001B31C2" w:rsidRDefault="003D2303" w:rsidP="00AD5B54">
            <w:pPr>
              <w:snapToGrid w:val="0"/>
              <w:ind w:left="-78" w:right="-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Наличие разведанны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 запасов питьевой воды подзем</w:t>
            </w: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ных источников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03" w:rsidRPr="001B31C2" w:rsidRDefault="003D2303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Объёмы питьевой воды на период ЧС м куб./</w:t>
            </w:r>
          </w:p>
          <w:p w:rsidR="003D2303" w:rsidRPr="001B31C2" w:rsidRDefault="003D2303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сут</w:t>
            </w:r>
            <w:proofErr w:type="spellEnd"/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D2303" w:rsidRPr="001B31C2" w:rsidTr="00AD5B54">
        <w:trPr>
          <w:trHeight w:val="1006"/>
          <w:jc w:val="center"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1B31C2" w:rsidRDefault="003D2303" w:rsidP="00AD5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1B31C2" w:rsidRDefault="003D2303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Источник</w:t>
            </w:r>
          </w:p>
          <w:p w:rsidR="003D2303" w:rsidRPr="001B31C2" w:rsidRDefault="003D2303" w:rsidP="00AD5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5900C2" w:rsidRDefault="003D2303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C2">
              <w:rPr>
                <w:rFonts w:ascii="Times New Roman" w:hAnsi="Times New Roman"/>
                <w:b/>
                <w:sz w:val="20"/>
                <w:szCs w:val="20"/>
              </w:rPr>
              <w:t>Напорно-регулирующие сооружения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1B31C2" w:rsidRDefault="003D2303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1B31C2" w:rsidRDefault="003D2303" w:rsidP="00AD5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1B31C2" w:rsidRDefault="003D2303" w:rsidP="00AD5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303" w:rsidRPr="001B31C2" w:rsidRDefault="003D2303" w:rsidP="00AD5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303" w:rsidRPr="001956D5" w:rsidTr="00AD5B54">
        <w:trPr>
          <w:trHeight w:val="274"/>
          <w:jc w:val="center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3D2303" w:rsidRPr="001956D5" w:rsidRDefault="00C9288E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С.Нижнее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Аврюзово</w:t>
            </w:r>
            <w:proofErr w:type="spellEnd"/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3D2303" w:rsidRPr="001956D5" w:rsidRDefault="0010200E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Каптажированный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родник</w:t>
            </w:r>
            <w:r w:rsidR="003D2303" w:rsidRPr="001956D5">
              <w:rPr>
                <w:rFonts w:ascii="Times New Roman" w:hAnsi="Times New Roman"/>
                <w:sz w:val="24"/>
                <w:szCs w:val="24"/>
              </w:rPr>
              <w:t xml:space="preserve">.               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3D2303" w:rsidRPr="005900C2" w:rsidRDefault="003D2303" w:rsidP="0006415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F41253" w:rsidRDefault="0010200E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  <w:r w:rsidR="00F41253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  <w:p w:rsidR="00F41253" w:rsidRDefault="003D2303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7</w:t>
            </w:r>
            <w:r w:rsidR="00F41253">
              <w:rPr>
                <w:rFonts w:ascii="Times New Roman" w:hAnsi="Times New Roman"/>
                <w:sz w:val="24"/>
                <w:szCs w:val="24"/>
              </w:rPr>
              <w:t>0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3D2303" w:rsidRPr="001956D5" w:rsidRDefault="003D2303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кап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>емонт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3D2303" w:rsidRPr="001956D5" w:rsidRDefault="003D2303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Санитарная охранная зона </w:t>
            </w:r>
            <w:r w:rsidR="00AE5D6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3D2303" w:rsidRPr="001956D5" w:rsidRDefault="003D2303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03" w:rsidRPr="001956D5" w:rsidRDefault="003D2303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03" w:rsidRPr="001956D5" w:rsidTr="0010200E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303" w:rsidRPr="001956D5" w:rsidRDefault="00F41253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C9288E">
              <w:rPr>
                <w:rFonts w:ascii="Times New Roman" w:hAnsi="Times New Roman"/>
                <w:sz w:val="24"/>
                <w:szCs w:val="24"/>
              </w:rPr>
              <w:t>Мечниково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303" w:rsidRPr="001956D5" w:rsidRDefault="003D2303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Водозаборная скважина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D4D">
              <w:rPr>
                <w:rFonts w:ascii="Times New Roman" w:hAnsi="Times New Roman"/>
                <w:sz w:val="24"/>
                <w:szCs w:val="24"/>
              </w:rPr>
              <w:t>3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>. кап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303" w:rsidRPr="005900C2" w:rsidRDefault="003D2303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0C2">
              <w:rPr>
                <w:rFonts w:ascii="Times New Roman" w:hAnsi="Times New Roman"/>
                <w:sz w:val="24"/>
                <w:szCs w:val="24"/>
              </w:rPr>
              <w:t>Водонапор</w:t>
            </w:r>
            <w:r w:rsidR="003A18F4" w:rsidRPr="005900C2">
              <w:rPr>
                <w:rFonts w:ascii="Times New Roman" w:hAnsi="Times New Roman"/>
                <w:sz w:val="24"/>
                <w:szCs w:val="24"/>
              </w:rPr>
              <w:t>-</w:t>
            </w:r>
            <w:r w:rsidRPr="005900C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5900C2">
              <w:rPr>
                <w:rFonts w:ascii="Times New Roman" w:hAnsi="Times New Roman"/>
                <w:sz w:val="24"/>
                <w:szCs w:val="24"/>
              </w:rPr>
              <w:t xml:space="preserve"> башня – </w:t>
            </w:r>
            <w:r w:rsidR="0010200E" w:rsidRPr="005900C2">
              <w:rPr>
                <w:rFonts w:ascii="Times New Roman" w:hAnsi="Times New Roman"/>
                <w:sz w:val="24"/>
                <w:szCs w:val="24"/>
              </w:rPr>
              <w:t>2</w:t>
            </w:r>
            <w:r w:rsidRPr="005900C2">
              <w:rPr>
                <w:rFonts w:ascii="Times New Roman" w:hAnsi="Times New Roman"/>
                <w:sz w:val="24"/>
                <w:szCs w:val="24"/>
              </w:rPr>
              <w:t xml:space="preserve"> шт. кап</w:t>
            </w:r>
            <w:proofErr w:type="gramStart"/>
            <w:r w:rsidRPr="005900C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0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00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900C2">
              <w:rPr>
                <w:rFonts w:ascii="Times New Roman" w:hAnsi="Times New Roman"/>
                <w:sz w:val="24"/>
                <w:szCs w:val="24"/>
              </w:rPr>
              <w:t>ем. 70 %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1253" w:rsidRDefault="0010200E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  <w:r w:rsidR="00F41253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  <w:p w:rsidR="003D2303" w:rsidRPr="001956D5" w:rsidRDefault="003D2303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70 %</w:t>
            </w:r>
            <w:r w:rsidRPr="001956D5">
              <w:rPr>
                <w:rFonts w:ascii="Times New Roman" w:hAnsi="Times New Roman"/>
                <w:sz w:val="24"/>
                <w:szCs w:val="24"/>
              </w:rPr>
              <w:br/>
              <w:t>кап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>емонт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303" w:rsidRPr="001956D5" w:rsidRDefault="003D2303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Санитарная охранная зона </w:t>
            </w:r>
            <w:r w:rsidR="00AE5D6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303" w:rsidRPr="001956D5" w:rsidRDefault="003D2303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303" w:rsidRPr="001956D5" w:rsidRDefault="003D2303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00E" w:rsidRPr="001956D5" w:rsidTr="00FD1D4D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200E" w:rsidRDefault="00FD1D4D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Д.Верхнее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Аврюзово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200E" w:rsidRPr="001956D5" w:rsidRDefault="00FD1D4D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Водозаборная скважина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>. кап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200E" w:rsidRPr="005900C2" w:rsidRDefault="00FD1D4D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0C2">
              <w:rPr>
                <w:rFonts w:ascii="Times New Roman" w:hAnsi="Times New Roman"/>
                <w:sz w:val="24"/>
                <w:szCs w:val="24"/>
              </w:rPr>
              <w:t>Водонапор-ная</w:t>
            </w:r>
            <w:proofErr w:type="spellEnd"/>
            <w:r w:rsidRPr="005900C2">
              <w:rPr>
                <w:rFonts w:ascii="Times New Roman" w:hAnsi="Times New Roman"/>
                <w:sz w:val="24"/>
                <w:szCs w:val="24"/>
              </w:rPr>
              <w:t xml:space="preserve"> башня – 1 шт. кап</w:t>
            </w:r>
            <w:proofErr w:type="gramStart"/>
            <w:r w:rsidRPr="005900C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0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00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900C2">
              <w:rPr>
                <w:rFonts w:ascii="Times New Roman" w:hAnsi="Times New Roman"/>
                <w:sz w:val="24"/>
                <w:szCs w:val="24"/>
              </w:rPr>
              <w:t>ем. 70 %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D4D" w:rsidRDefault="00FD1D4D" w:rsidP="00FD1D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 км</w:t>
            </w:r>
          </w:p>
          <w:p w:rsidR="0010200E" w:rsidRDefault="00FD1D4D" w:rsidP="00FD1D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70 %</w:t>
            </w:r>
            <w:r w:rsidRPr="001956D5">
              <w:rPr>
                <w:rFonts w:ascii="Times New Roman" w:hAnsi="Times New Roman"/>
                <w:sz w:val="24"/>
                <w:szCs w:val="24"/>
              </w:rPr>
              <w:br/>
              <w:t>кап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>емонт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200E" w:rsidRPr="001956D5" w:rsidRDefault="00FD1D4D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Санитарная охранная зона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200E" w:rsidRPr="001956D5" w:rsidRDefault="0010200E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00E" w:rsidRPr="001956D5" w:rsidRDefault="0010200E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D" w:rsidRPr="001956D5" w:rsidTr="00AD5B54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D4D" w:rsidRDefault="00FD1D4D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Д.Верхнее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Аврюзово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D4D" w:rsidRPr="001956D5" w:rsidRDefault="00FD1D4D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Водозаборная скважина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>. кап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D4D" w:rsidRPr="005900C2" w:rsidRDefault="00FD1D4D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0C2">
              <w:rPr>
                <w:rFonts w:ascii="Times New Roman" w:hAnsi="Times New Roman"/>
                <w:sz w:val="24"/>
                <w:szCs w:val="24"/>
              </w:rPr>
              <w:t>Водонапор-ная</w:t>
            </w:r>
            <w:proofErr w:type="spellEnd"/>
            <w:r w:rsidRPr="005900C2">
              <w:rPr>
                <w:rFonts w:ascii="Times New Roman" w:hAnsi="Times New Roman"/>
                <w:sz w:val="24"/>
                <w:szCs w:val="24"/>
              </w:rPr>
              <w:t xml:space="preserve"> башня – 1 шт. кап</w:t>
            </w:r>
            <w:proofErr w:type="gramStart"/>
            <w:r w:rsidRPr="005900C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0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00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900C2">
              <w:rPr>
                <w:rFonts w:ascii="Times New Roman" w:hAnsi="Times New Roman"/>
                <w:sz w:val="24"/>
                <w:szCs w:val="24"/>
              </w:rPr>
              <w:t>ем. 70 %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D4D" w:rsidRDefault="00FD1D4D" w:rsidP="00FD1D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 км</w:t>
            </w:r>
          </w:p>
          <w:p w:rsidR="00FD1D4D" w:rsidRDefault="00FD1D4D" w:rsidP="00FD1D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70 %</w:t>
            </w:r>
            <w:r w:rsidRPr="001956D5">
              <w:rPr>
                <w:rFonts w:ascii="Times New Roman" w:hAnsi="Times New Roman"/>
                <w:sz w:val="24"/>
                <w:szCs w:val="24"/>
              </w:rPr>
              <w:br/>
              <w:t>кап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>емонт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D4D" w:rsidRPr="001956D5" w:rsidRDefault="00FD1D4D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Санитарная охранная зона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D4D" w:rsidRPr="001956D5" w:rsidRDefault="00FD1D4D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4D" w:rsidRPr="001956D5" w:rsidRDefault="00FD1D4D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8F4" w:rsidRPr="001956D5" w:rsidRDefault="003A18F4" w:rsidP="003D23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2303" w:rsidRPr="00E80BC9" w:rsidRDefault="003D2303" w:rsidP="00E80BC9">
      <w:pPr>
        <w:tabs>
          <w:tab w:val="left" w:pos="3210"/>
          <w:tab w:val="left" w:pos="3525"/>
          <w:tab w:val="right" w:pos="9637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0BC9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D2303" w:rsidRPr="00E81B18" w:rsidRDefault="003D2303" w:rsidP="003D2303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>Действующая система водоснабжения находится в</w:t>
      </w:r>
      <w:r w:rsidR="0088722D">
        <w:rPr>
          <w:rFonts w:ascii="Times New Roman" w:hAnsi="Times New Roman"/>
          <w:sz w:val="24"/>
          <w:szCs w:val="24"/>
        </w:rPr>
        <w:t xml:space="preserve"> не удовлетворительном</w:t>
      </w:r>
      <w:r w:rsidRPr="00E81B18">
        <w:rPr>
          <w:rFonts w:ascii="Times New Roman" w:hAnsi="Times New Roman"/>
          <w:sz w:val="24"/>
          <w:szCs w:val="24"/>
        </w:rPr>
        <w:t xml:space="preserve"> состоянии. За весь пе</w:t>
      </w:r>
      <w:r w:rsidR="0088722D">
        <w:rPr>
          <w:rFonts w:ascii="Times New Roman" w:hAnsi="Times New Roman"/>
          <w:sz w:val="24"/>
          <w:szCs w:val="24"/>
        </w:rPr>
        <w:t>риод эксплуатации, а это более 3</w:t>
      </w:r>
      <w:r w:rsidRPr="00E81B18">
        <w:rPr>
          <w:rFonts w:ascii="Times New Roman" w:hAnsi="Times New Roman"/>
          <w:sz w:val="24"/>
          <w:szCs w:val="24"/>
        </w:rPr>
        <w:t xml:space="preserve">0 лет, реконструкция водопроводных сетей не проводилась, производился лишь частичный ремонт с заменой небольших участков водоводов при возникновении аварийных ситуаций. В результате этого санитарно-техническое состояние большей части водопроводных сетей неудовлетворительное, трубы изношены и коррозированы, что обуславливает аварии на </w:t>
      </w:r>
      <w:r w:rsidRPr="00E81B18">
        <w:rPr>
          <w:rFonts w:ascii="Times New Roman" w:hAnsi="Times New Roman"/>
          <w:sz w:val="24"/>
          <w:szCs w:val="24"/>
        </w:rPr>
        <w:lastRenderedPageBreak/>
        <w:t xml:space="preserve">системах водоснабжения. Физический износ водопроводных сетей в среднем по </w:t>
      </w:r>
      <w:proofErr w:type="spellStart"/>
      <w:r w:rsidR="007C6CCB">
        <w:rPr>
          <w:rFonts w:ascii="Times New Roman" w:hAnsi="Times New Roman"/>
          <w:sz w:val="24"/>
          <w:szCs w:val="24"/>
        </w:rPr>
        <w:t>Нижнеаврюзовскому</w:t>
      </w:r>
      <w:proofErr w:type="spellEnd"/>
      <w:r w:rsidRPr="00E81B18">
        <w:rPr>
          <w:rFonts w:ascii="Times New Roman" w:hAnsi="Times New Roman"/>
          <w:sz w:val="24"/>
          <w:szCs w:val="24"/>
        </w:rPr>
        <w:t xml:space="preserve"> сельскому п</w:t>
      </w:r>
      <w:r w:rsidR="0088722D">
        <w:rPr>
          <w:rFonts w:ascii="Times New Roman" w:hAnsi="Times New Roman"/>
          <w:sz w:val="24"/>
          <w:szCs w:val="24"/>
        </w:rPr>
        <w:t>оселению составляет 60</w:t>
      </w:r>
      <w:r w:rsidRPr="00E81B18">
        <w:rPr>
          <w:rFonts w:ascii="Times New Roman" w:hAnsi="Times New Roman"/>
          <w:sz w:val="24"/>
          <w:szCs w:val="24"/>
        </w:rPr>
        <w:t>%. В результате плохого технического состояния водопроводных сетей и запорной арматуры значительная часть воды ежедневно теряется из-за утечек и неучтенных расходов воды в сетях коммунальных водопроводов, поэтому дальнейшая эксплуатация без проведения реконструкционных мероприятий проблематична и неэффективна.</w:t>
      </w:r>
    </w:p>
    <w:p w:rsidR="003D2303" w:rsidRPr="00E81B18" w:rsidRDefault="003D2303" w:rsidP="003D2303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 xml:space="preserve">Главной целью должно стать обеспечение населения </w:t>
      </w:r>
      <w:proofErr w:type="spellStart"/>
      <w:r w:rsidR="007C6CCB">
        <w:rPr>
          <w:rFonts w:ascii="Times New Roman" w:hAnsi="Times New Roman"/>
          <w:sz w:val="24"/>
          <w:szCs w:val="24"/>
        </w:rPr>
        <w:t>Нижнеаврюзовского</w:t>
      </w:r>
      <w:proofErr w:type="spellEnd"/>
      <w:r w:rsidRPr="00E81B18">
        <w:rPr>
          <w:rFonts w:ascii="Times New Roman" w:hAnsi="Times New Roman"/>
          <w:sz w:val="24"/>
          <w:szCs w:val="24"/>
        </w:rPr>
        <w:t xml:space="preserve"> 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2763CA" w:rsidRPr="00F232F8" w:rsidRDefault="002763CA" w:rsidP="00F232F8">
      <w:pPr>
        <w:tabs>
          <w:tab w:val="left" w:pos="0"/>
        </w:tabs>
        <w:spacing w:after="0" w:line="276" w:lineRule="auto"/>
        <w:ind w:right="118"/>
        <w:jc w:val="both"/>
        <w:rPr>
          <w:rFonts w:ascii="Times New Roman" w:hAnsi="Times New Roman"/>
          <w:b/>
          <w:sz w:val="24"/>
          <w:szCs w:val="24"/>
        </w:rPr>
      </w:pPr>
    </w:p>
    <w:p w:rsidR="003D2303" w:rsidRPr="003576A8" w:rsidRDefault="00E632A3" w:rsidP="003D230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1.3.4.  </w:t>
      </w:r>
      <w:r w:rsidR="003D2303" w:rsidRPr="003576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Анализ текущего состояния </w:t>
      </w:r>
      <w:r w:rsidR="003D23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системы </w:t>
      </w:r>
      <w:r w:rsidR="003D2303" w:rsidRPr="003576A8">
        <w:rPr>
          <w:rFonts w:ascii="Times New Roman" w:eastAsia="Times New Roman" w:hAnsi="Times New Roman"/>
          <w:b/>
          <w:sz w:val="24"/>
          <w:szCs w:val="24"/>
          <w:lang w:eastAsia="ru-RU"/>
        </w:rPr>
        <w:t>водоотведения</w:t>
      </w:r>
    </w:p>
    <w:p w:rsidR="003D2303" w:rsidRPr="0041168B" w:rsidRDefault="003D2303" w:rsidP="003D2303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303" w:rsidRDefault="003D2303" w:rsidP="003D23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68B">
        <w:rPr>
          <w:rFonts w:ascii="Times New Roman" w:hAnsi="Times New Roman"/>
          <w:sz w:val="24"/>
          <w:szCs w:val="24"/>
        </w:rPr>
        <w:t xml:space="preserve">На сегодняшний день система централизованного водоотведения и последующая очистка в </w:t>
      </w:r>
      <w:proofErr w:type="spellStart"/>
      <w:r w:rsidR="007C6CCB">
        <w:rPr>
          <w:rFonts w:ascii="Times New Roman" w:hAnsi="Times New Roman"/>
          <w:sz w:val="24"/>
          <w:szCs w:val="24"/>
        </w:rPr>
        <w:t>Нижнеаврюзовском</w:t>
      </w:r>
      <w:proofErr w:type="spellEnd"/>
      <w:r w:rsidR="007C6CCB">
        <w:rPr>
          <w:rFonts w:ascii="Times New Roman" w:hAnsi="Times New Roman"/>
          <w:sz w:val="24"/>
          <w:szCs w:val="24"/>
        </w:rPr>
        <w:t xml:space="preserve"> </w:t>
      </w:r>
      <w:r w:rsidRPr="0041168B">
        <w:rPr>
          <w:rFonts w:ascii="Times New Roman" w:hAnsi="Times New Roman"/>
          <w:sz w:val="24"/>
          <w:szCs w:val="24"/>
        </w:rPr>
        <w:t>сельском поселении отсутствует. 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машинами.</w:t>
      </w:r>
    </w:p>
    <w:p w:rsidR="00A12A95" w:rsidRDefault="00E632A3" w:rsidP="00F232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1.3.5.  </w:t>
      </w:r>
      <w:r w:rsidR="00C049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Анализ текущего состояния </w:t>
      </w:r>
      <w:r w:rsidR="00C049AF" w:rsidRPr="001956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049AF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 газоснабжения</w:t>
      </w:r>
    </w:p>
    <w:p w:rsidR="00F655F4" w:rsidRDefault="00F655F4" w:rsidP="00F232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049AF" w:rsidRDefault="00C049AF" w:rsidP="00C049A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175">
        <w:rPr>
          <w:rFonts w:ascii="Times New Roman" w:hAnsi="Times New Roman"/>
          <w:sz w:val="24"/>
          <w:szCs w:val="24"/>
        </w:rPr>
        <w:t>Снабжение природным газом потребителей</w:t>
      </w:r>
      <w:r w:rsidRPr="00213D9D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956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C6CCB">
        <w:rPr>
          <w:rFonts w:ascii="Times New Roman" w:eastAsia="Times New Roman" w:hAnsi="Times New Roman"/>
          <w:sz w:val="24"/>
          <w:szCs w:val="24"/>
          <w:lang w:eastAsia="ru-RU"/>
        </w:rPr>
        <w:t>Нижнеаврюзовском</w:t>
      </w:r>
      <w:proofErr w:type="spellEnd"/>
      <w:r w:rsidRPr="001956D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</w:t>
      </w:r>
      <w:r w:rsidR="00DD6C34">
        <w:rPr>
          <w:rFonts w:ascii="Times New Roman" w:hAnsi="Times New Roman"/>
          <w:sz w:val="24"/>
          <w:szCs w:val="24"/>
        </w:rPr>
        <w:t>О</w:t>
      </w:r>
      <w:r w:rsidR="00FD65BB">
        <w:rPr>
          <w:rFonts w:ascii="Times New Roman" w:hAnsi="Times New Roman"/>
          <w:sz w:val="24"/>
          <w:szCs w:val="24"/>
        </w:rPr>
        <w:t>О</w:t>
      </w:r>
      <w:r w:rsidR="00DD6C34">
        <w:rPr>
          <w:rFonts w:ascii="Times New Roman" w:hAnsi="Times New Roman"/>
          <w:sz w:val="24"/>
          <w:szCs w:val="24"/>
        </w:rPr>
        <w:t>О</w:t>
      </w:r>
      <w:r w:rsidR="00FD65BB">
        <w:rPr>
          <w:rFonts w:ascii="Times New Roman" w:hAnsi="Times New Roman"/>
          <w:sz w:val="24"/>
          <w:szCs w:val="24"/>
        </w:rPr>
        <w:t xml:space="preserve"> </w:t>
      </w:r>
      <w:r w:rsidR="00DD6C34" w:rsidRPr="003E1926">
        <w:rPr>
          <w:rFonts w:ascii="Times New Roman" w:hAnsi="Times New Roman"/>
          <w:sz w:val="24"/>
          <w:szCs w:val="24"/>
        </w:rPr>
        <w:t xml:space="preserve">«Газпром </w:t>
      </w:r>
      <w:proofErr w:type="spellStart"/>
      <w:r w:rsidR="00DD6C34" w:rsidRPr="003E1926">
        <w:rPr>
          <w:rFonts w:ascii="Times New Roman" w:hAnsi="Times New Roman"/>
          <w:sz w:val="24"/>
          <w:szCs w:val="24"/>
        </w:rPr>
        <w:t>межрегионгаз</w:t>
      </w:r>
      <w:proofErr w:type="spellEnd"/>
      <w:r w:rsidR="00DD6C34" w:rsidRPr="003E1926">
        <w:rPr>
          <w:rFonts w:ascii="Times New Roman" w:hAnsi="Times New Roman"/>
          <w:sz w:val="24"/>
          <w:szCs w:val="24"/>
        </w:rPr>
        <w:t xml:space="preserve"> Уфа»</w:t>
      </w:r>
      <w:r w:rsidR="00FD65BB">
        <w:rPr>
          <w:rFonts w:ascii="Times New Roman" w:hAnsi="Times New Roman"/>
          <w:sz w:val="24"/>
          <w:szCs w:val="24"/>
        </w:rPr>
        <w:t>.</w:t>
      </w:r>
      <w:r w:rsidR="00DD6C34">
        <w:rPr>
          <w:rFonts w:ascii="Times New Roman" w:hAnsi="Times New Roman"/>
          <w:sz w:val="24"/>
          <w:szCs w:val="24"/>
        </w:rPr>
        <w:t xml:space="preserve"> </w:t>
      </w:r>
      <w:r w:rsidR="00FD65BB">
        <w:rPr>
          <w:rFonts w:ascii="Times New Roman" w:hAnsi="Times New Roman"/>
          <w:sz w:val="24"/>
          <w:szCs w:val="24"/>
        </w:rPr>
        <w:t>П</w:t>
      </w:r>
      <w:r w:rsidRPr="001956D5">
        <w:rPr>
          <w:rFonts w:ascii="Times New Roman" w:eastAsia="Times New Roman" w:hAnsi="Times New Roman"/>
          <w:sz w:val="24"/>
          <w:szCs w:val="24"/>
          <w:lang w:eastAsia="ru-RU"/>
        </w:rPr>
        <w:t xml:space="preserve">риродным газом  пользуется </w:t>
      </w:r>
      <w:r w:rsidR="00FD65BB">
        <w:rPr>
          <w:rFonts w:ascii="Times New Roman" w:eastAsia="Times New Roman" w:hAnsi="Times New Roman"/>
          <w:sz w:val="24"/>
          <w:szCs w:val="24"/>
          <w:lang w:eastAsia="ru-RU"/>
        </w:rPr>
        <w:t xml:space="preserve">все </w:t>
      </w:r>
      <w:r w:rsidRPr="001956D5">
        <w:rPr>
          <w:rFonts w:ascii="Times New Roman" w:eastAsia="Times New Roman" w:hAnsi="Times New Roman"/>
          <w:sz w:val="24"/>
          <w:szCs w:val="24"/>
          <w:lang w:eastAsia="ru-RU"/>
        </w:rPr>
        <w:t>население</w:t>
      </w:r>
      <w:r w:rsidR="00FD65B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 </w:t>
      </w:r>
      <w:r w:rsidRPr="001956D5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1956D5">
        <w:rPr>
          <w:rFonts w:ascii="Times New Roman" w:eastAsia="Times New Roman" w:hAnsi="Times New Roman"/>
          <w:sz w:val="24"/>
          <w:szCs w:val="24"/>
          <w:lang w:eastAsia="ru-RU"/>
        </w:rPr>
        <w:t>индивидуальных домовладений, газифицированных природным газом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C6CCB">
        <w:rPr>
          <w:rFonts w:ascii="Times New Roman" w:eastAsia="Times New Roman" w:hAnsi="Times New Roman"/>
          <w:sz w:val="24"/>
          <w:szCs w:val="24"/>
          <w:lang w:eastAsia="ru-RU"/>
        </w:rPr>
        <w:t>538</w:t>
      </w:r>
      <w:r w:rsidRPr="001956D5">
        <w:rPr>
          <w:rFonts w:ascii="Times New Roman" w:eastAsia="Times New Roman" w:hAnsi="Times New Roman"/>
          <w:sz w:val="24"/>
          <w:szCs w:val="24"/>
          <w:lang w:eastAsia="ru-RU"/>
        </w:rPr>
        <w:t>, что составляет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уровень газификации  </w:t>
      </w:r>
      <w:r w:rsidR="007C6CCB">
        <w:rPr>
          <w:rFonts w:ascii="Times New Roman" w:eastAsia="Times New Roman" w:hAnsi="Times New Roman"/>
          <w:sz w:val="24"/>
          <w:szCs w:val="24"/>
          <w:lang w:eastAsia="ru-RU"/>
        </w:rPr>
        <w:t>98,7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56D5">
        <w:rPr>
          <w:rFonts w:ascii="Times New Roman" w:eastAsia="Times New Roman" w:hAnsi="Times New Roman"/>
          <w:sz w:val="24"/>
          <w:szCs w:val="24"/>
          <w:lang w:eastAsia="ru-RU"/>
        </w:rPr>
        <w:t xml:space="preserve">%;  </w:t>
      </w:r>
    </w:p>
    <w:p w:rsidR="00C049AF" w:rsidRPr="00E81B18" w:rsidRDefault="00C049AF" w:rsidP="00C049AF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 xml:space="preserve">Источниками </w:t>
      </w:r>
      <w:proofErr w:type="spellStart"/>
      <w:r w:rsidRPr="00E81B18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E81B18">
        <w:rPr>
          <w:rFonts w:ascii="Times New Roman" w:hAnsi="Times New Roman"/>
          <w:sz w:val="24"/>
          <w:szCs w:val="24"/>
        </w:rPr>
        <w:t xml:space="preserve"> являются население, предприятия общественного питания, коммунально-бытовые учреждения и предприятия, местные котельные и бытовые печи, сельскохозяйственные и промышленные предприятия.</w:t>
      </w:r>
    </w:p>
    <w:p w:rsidR="00C049AF" w:rsidRPr="00E81B18" w:rsidRDefault="00C049AF" w:rsidP="00C049AF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 xml:space="preserve">Протяженность существующего подземного газопровода составляет </w:t>
      </w:r>
      <w:proofErr w:type="gramStart"/>
      <w:r w:rsidRPr="00E81B18">
        <w:rPr>
          <w:rFonts w:ascii="Times New Roman" w:hAnsi="Times New Roman"/>
          <w:sz w:val="24"/>
          <w:szCs w:val="24"/>
        </w:rPr>
        <w:t>км</w:t>
      </w:r>
      <w:proofErr w:type="gramEnd"/>
      <w:r w:rsidRPr="00E81B18">
        <w:rPr>
          <w:rFonts w:ascii="Times New Roman" w:hAnsi="Times New Roman"/>
          <w:sz w:val="24"/>
          <w:szCs w:val="24"/>
        </w:rPr>
        <w:t>, из них:</w:t>
      </w:r>
    </w:p>
    <w:p w:rsidR="00C049AF" w:rsidRPr="004E4D70" w:rsidRDefault="00C049AF" w:rsidP="00C049AF">
      <w:pPr>
        <w:numPr>
          <w:ilvl w:val="0"/>
          <w:numId w:val="9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81B18">
        <w:rPr>
          <w:rFonts w:ascii="Times New Roman" w:hAnsi="Times New Roman"/>
          <w:sz w:val="24"/>
          <w:szCs w:val="24"/>
        </w:rPr>
        <w:t xml:space="preserve">газопровод высокого </w:t>
      </w:r>
      <w:r w:rsidRPr="004E4D70">
        <w:rPr>
          <w:rFonts w:ascii="Times New Roman" w:hAnsi="Times New Roman"/>
          <w:sz w:val="24"/>
          <w:szCs w:val="24"/>
          <w:highlight w:val="yellow"/>
        </w:rPr>
        <w:t xml:space="preserve">давления </w:t>
      </w:r>
      <w:proofErr w:type="gramStart"/>
      <w:r w:rsidRPr="004E4D70">
        <w:rPr>
          <w:rFonts w:ascii="Times New Roman" w:hAnsi="Times New Roman"/>
          <w:sz w:val="24"/>
          <w:szCs w:val="24"/>
          <w:highlight w:val="yellow"/>
        </w:rPr>
        <w:t>км</w:t>
      </w:r>
      <w:proofErr w:type="gramEnd"/>
      <w:r w:rsidRPr="004E4D70">
        <w:rPr>
          <w:rFonts w:ascii="Times New Roman" w:hAnsi="Times New Roman"/>
          <w:sz w:val="24"/>
          <w:szCs w:val="24"/>
          <w:highlight w:val="yellow"/>
        </w:rPr>
        <w:t>;</w:t>
      </w:r>
    </w:p>
    <w:p w:rsidR="00C049AF" w:rsidRPr="0010200E" w:rsidRDefault="00C049AF" w:rsidP="00C049AF">
      <w:pPr>
        <w:numPr>
          <w:ilvl w:val="0"/>
          <w:numId w:val="9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0200E">
        <w:rPr>
          <w:rFonts w:ascii="Times New Roman" w:hAnsi="Times New Roman"/>
          <w:sz w:val="24"/>
          <w:szCs w:val="24"/>
          <w:highlight w:val="yellow"/>
        </w:rPr>
        <w:t xml:space="preserve">газопровод низкого давления </w:t>
      </w:r>
      <w:proofErr w:type="gramStart"/>
      <w:r w:rsidRPr="0010200E">
        <w:rPr>
          <w:rFonts w:ascii="Times New Roman" w:hAnsi="Times New Roman"/>
          <w:sz w:val="24"/>
          <w:szCs w:val="24"/>
          <w:highlight w:val="yellow"/>
        </w:rPr>
        <w:t>км</w:t>
      </w:r>
      <w:proofErr w:type="gramEnd"/>
      <w:r w:rsidRPr="0010200E">
        <w:rPr>
          <w:rFonts w:ascii="Times New Roman" w:hAnsi="Times New Roman"/>
          <w:sz w:val="24"/>
          <w:szCs w:val="24"/>
          <w:highlight w:val="yellow"/>
        </w:rPr>
        <w:t>.</w:t>
      </w:r>
    </w:p>
    <w:p w:rsidR="00C049AF" w:rsidRPr="003C610C" w:rsidRDefault="00C049AF" w:rsidP="00C049AF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610C">
        <w:rPr>
          <w:rFonts w:ascii="Times New Roman" w:hAnsi="Times New Roman"/>
          <w:sz w:val="24"/>
          <w:szCs w:val="24"/>
        </w:rPr>
        <w:t>Основной объем газа, поступающий на жизнеобеспечение жилого фонда распределяется</w:t>
      </w:r>
      <w:proofErr w:type="gramEnd"/>
      <w:r w:rsidRPr="003C610C">
        <w:rPr>
          <w:rFonts w:ascii="Times New Roman" w:hAnsi="Times New Roman"/>
          <w:sz w:val="24"/>
          <w:szCs w:val="24"/>
        </w:rPr>
        <w:t xml:space="preserve"> на эксплуатацию бытовых газовых приборов (газовые плиты, газовые водогрейные колонки, </w:t>
      </w:r>
      <w:r w:rsidR="00663D03">
        <w:rPr>
          <w:rFonts w:ascii="Times New Roman" w:hAnsi="Times New Roman"/>
          <w:sz w:val="24"/>
          <w:szCs w:val="24"/>
        </w:rPr>
        <w:t xml:space="preserve">систему </w:t>
      </w:r>
      <w:r w:rsidRPr="003C610C">
        <w:rPr>
          <w:rFonts w:ascii="Times New Roman" w:hAnsi="Times New Roman"/>
          <w:sz w:val="24"/>
          <w:szCs w:val="24"/>
        </w:rPr>
        <w:t>отопл</w:t>
      </w:r>
      <w:r w:rsidR="00663D03">
        <w:rPr>
          <w:rFonts w:ascii="Times New Roman" w:hAnsi="Times New Roman"/>
          <w:sz w:val="24"/>
          <w:szCs w:val="24"/>
        </w:rPr>
        <w:t>ения</w:t>
      </w:r>
      <w:r w:rsidRPr="003C610C">
        <w:rPr>
          <w:rFonts w:ascii="Times New Roman" w:hAnsi="Times New Roman"/>
          <w:sz w:val="24"/>
          <w:szCs w:val="24"/>
        </w:rPr>
        <w:t>).</w:t>
      </w:r>
    </w:p>
    <w:p w:rsidR="00C049AF" w:rsidRPr="00FF2282" w:rsidRDefault="00C049AF" w:rsidP="00C049AF">
      <w:pPr>
        <w:pStyle w:val="21"/>
        <w:spacing w:after="0" w:line="276" w:lineRule="auto"/>
        <w:ind w:left="0" w:firstLine="539"/>
        <w:jc w:val="both"/>
      </w:pPr>
      <w:r w:rsidRPr="00FF2282">
        <w:t xml:space="preserve">В системе газоснабжения </w:t>
      </w:r>
      <w:r>
        <w:t xml:space="preserve"> сельского поселения</w:t>
      </w:r>
      <w:r w:rsidRPr="00FF2282">
        <w:t>, можно выделить следующие основные задачи:</w:t>
      </w:r>
    </w:p>
    <w:p w:rsidR="00C049AF" w:rsidRPr="00FF2282" w:rsidRDefault="00C049AF" w:rsidP="00C049AF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подключение к газораспределительной системе  объектов нового строительства;</w:t>
      </w:r>
    </w:p>
    <w:p w:rsidR="00C049AF" w:rsidRPr="00FF2282" w:rsidRDefault="00C049AF" w:rsidP="00C049AF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обеспечение надежности газоснабжения потребителей;</w:t>
      </w:r>
    </w:p>
    <w:p w:rsidR="00C049AF" w:rsidRPr="00FF2282" w:rsidRDefault="00C049AF" w:rsidP="00C049AF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своевременная перекладка газовых сетей и замена оборудования;</w:t>
      </w:r>
    </w:p>
    <w:p w:rsidR="00C049AF" w:rsidRPr="00A13F74" w:rsidRDefault="00C049AF" w:rsidP="00C049AF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hanging="3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F74">
        <w:rPr>
          <w:rFonts w:ascii="Times New Roman" w:hAnsi="Times New Roman"/>
          <w:sz w:val="24"/>
          <w:szCs w:val="24"/>
        </w:rPr>
        <w:t>повышение уровня обеспеченности приборным учетом потребителей в жилищном фонде.</w:t>
      </w:r>
    </w:p>
    <w:p w:rsidR="00C049AF" w:rsidRPr="00A13F74" w:rsidRDefault="00C049AF" w:rsidP="00C049AF">
      <w:pPr>
        <w:pStyle w:val="a5"/>
        <w:shd w:val="clear" w:color="auto" w:fill="FFFFFF"/>
        <w:tabs>
          <w:tab w:val="left" w:pos="1134"/>
        </w:tabs>
        <w:spacing w:after="0" w:line="240" w:lineRule="auto"/>
        <w:ind w:left="993" w:firstLine="4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9AF" w:rsidRDefault="00C049AF" w:rsidP="00C049AF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1956D5">
        <w:rPr>
          <w:rFonts w:ascii="Times New Roman" w:hAnsi="Times New Roman"/>
          <w:sz w:val="24"/>
          <w:szCs w:val="24"/>
        </w:rPr>
        <w:t xml:space="preserve">Мероприятия по газификации </w:t>
      </w:r>
      <w:r w:rsidRPr="0090438D">
        <w:rPr>
          <w:rFonts w:ascii="Times New Roman" w:hAnsi="Times New Roman"/>
          <w:sz w:val="24"/>
          <w:szCs w:val="24"/>
        </w:rPr>
        <w:t>предусматривают повышение уровня обеспеченности приборным учетом потребителей в жилищном фонде.</w:t>
      </w:r>
      <w:r w:rsidRPr="0090438D">
        <w:rPr>
          <w:rFonts w:ascii="Times New Roman" w:hAnsi="Times New Roman"/>
          <w:b/>
          <w:sz w:val="24"/>
          <w:szCs w:val="24"/>
        </w:rPr>
        <w:t xml:space="preserve"> </w:t>
      </w:r>
      <w:r w:rsidRPr="0090438D">
        <w:rPr>
          <w:rFonts w:ascii="Times New Roman" w:hAnsi="Times New Roman"/>
          <w:sz w:val="24"/>
          <w:szCs w:val="24"/>
        </w:rPr>
        <w:t>Оказать содействие в подключении домовладений  к газораспределительным сетям.</w:t>
      </w:r>
    </w:p>
    <w:p w:rsidR="00C049AF" w:rsidRPr="0090438D" w:rsidRDefault="00C049AF" w:rsidP="00C049AF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</w:p>
    <w:p w:rsidR="00C049AF" w:rsidRDefault="00C049AF" w:rsidP="00C049AF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E632A3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6. Анализ текущего состояния сферы сбора твердых бытовых</w:t>
      </w:r>
      <w:r w:rsidRPr="001956D5">
        <w:rPr>
          <w:rFonts w:ascii="Times New Roman" w:hAnsi="Times New Roman"/>
          <w:b/>
          <w:sz w:val="24"/>
          <w:szCs w:val="24"/>
        </w:rPr>
        <w:t xml:space="preserve"> отход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6F02A1" w:rsidRDefault="006F02A1" w:rsidP="009229E6">
      <w:pPr>
        <w:pStyle w:val="S"/>
        <w:spacing w:line="276" w:lineRule="auto"/>
      </w:pPr>
    </w:p>
    <w:p w:rsidR="00C049AF" w:rsidRDefault="00C049AF" w:rsidP="009229E6">
      <w:pPr>
        <w:pStyle w:val="S"/>
        <w:spacing w:line="276" w:lineRule="auto"/>
      </w:pPr>
      <w:r>
        <w:lastRenderedPageBreak/>
        <w:t xml:space="preserve">Большим и проблематичным вопросом на протяжении целого ряда лет являлась уборка и вывоз хозяйственного мусора и твердых бытовых отходов. </w:t>
      </w:r>
    </w:p>
    <w:p w:rsidR="00F933FD" w:rsidRDefault="00C049AF" w:rsidP="00C049AF">
      <w:pPr>
        <w:pStyle w:val="S"/>
        <w:spacing w:line="276" w:lineRule="auto"/>
      </w:pPr>
      <w:r w:rsidRPr="00B44DA5">
        <w:t xml:space="preserve">Собранные отходы вывозятся для захоронения на свалку ТБО. </w:t>
      </w:r>
      <w:r w:rsidR="009229E6">
        <w:t>Свал</w:t>
      </w:r>
      <w:r w:rsidR="00064150">
        <w:t xml:space="preserve">ка расположена в с. Нижнее </w:t>
      </w:r>
      <w:proofErr w:type="spellStart"/>
      <w:r w:rsidR="00064150">
        <w:t>Аврюзово,с</w:t>
      </w:r>
      <w:proofErr w:type="gramStart"/>
      <w:r w:rsidR="00064150">
        <w:t>.М</w:t>
      </w:r>
      <w:proofErr w:type="gramEnd"/>
      <w:r w:rsidR="00064150">
        <w:t>ечниково</w:t>
      </w:r>
      <w:proofErr w:type="spellEnd"/>
      <w:r w:rsidR="009229E6">
        <w:t xml:space="preserve">.. Доставка ТБО на существующую санкционированную свалку от </w:t>
      </w:r>
      <w:proofErr w:type="spellStart"/>
      <w:r w:rsidR="009229E6">
        <w:t>природопользователей</w:t>
      </w:r>
      <w:proofErr w:type="spellEnd"/>
      <w:r w:rsidR="009229E6">
        <w:t xml:space="preserve"> и населения осуществляется </w:t>
      </w:r>
      <w:proofErr w:type="spellStart"/>
      <w:r w:rsidR="009229E6">
        <w:t>самовывозом</w:t>
      </w:r>
      <w:proofErr w:type="spellEnd"/>
      <w:r w:rsidR="009229E6">
        <w:t>.</w:t>
      </w:r>
    </w:p>
    <w:p w:rsidR="00C049AF" w:rsidRDefault="00C049AF" w:rsidP="00C049AF">
      <w:pPr>
        <w:pStyle w:val="S"/>
        <w:spacing w:line="276" w:lineRule="auto"/>
      </w:pPr>
      <w:r>
        <w:t xml:space="preserve">С целью обеспечения санитарно-эпидемиологического благополучия населения </w:t>
      </w:r>
      <w:proofErr w:type="spellStart"/>
      <w:r w:rsidR="00EB402C">
        <w:t>Нижнеаврюзовского</w:t>
      </w:r>
      <w:proofErr w:type="spellEnd"/>
      <w:r>
        <w:t xml:space="preserve"> сельского поселения и дальнейшего развития жилищного строительства, необходима рекультивация территории, на которой ранее располагалась свалка.</w:t>
      </w:r>
    </w:p>
    <w:p w:rsidR="00C049AF" w:rsidRDefault="00C049AF" w:rsidP="00C049AF">
      <w:pPr>
        <w:pStyle w:val="S"/>
        <w:spacing w:line="276" w:lineRule="auto"/>
      </w:pPr>
      <w:r>
        <w:t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промышленных и бытовых отходов.</w:t>
      </w:r>
    </w:p>
    <w:p w:rsidR="00C049AF" w:rsidRDefault="00C049AF" w:rsidP="00C049AF">
      <w:pPr>
        <w:pStyle w:val="S"/>
        <w:spacing w:line="276" w:lineRule="auto"/>
      </w:pPr>
      <w:r>
        <w:t xml:space="preserve">Необходимо </w:t>
      </w:r>
      <w:r w:rsidR="00C56007">
        <w:t>о</w:t>
      </w:r>
      <w:r w:rsidR="00C56007" w:rsidRPr="00DD4AF0">
        <w:t>рганиз</w:t>
      </w:r>
      <w:r w:rsidR="00C56007">
        <w:t xml:space="preserve">овать в поселении раздельный </w:t>
      </w:r>
      <w:r w:rsidR="00C56007" w:rsidRPr="00DD4AF0">
        <w:t>сбор мусора</w:t>
      </w:r>
      <w:r>
        <w:t>, а также обязать каждое предприятие торговли, общественного питания и иные учреждения и организации установить урну для сбора мусора.</w:t>
      </w:r>
    </w:p>
    <w:p w:rsidR="00DA1B76" w:rsidRDefault="00DA1B76" w:rsidP="009B301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7581" w:rsidRDefault="00E632A3" w:rsidP="00D07581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4303D0" w:rsidRPr="004303D0">
        <w:rPr>
          <w:rFonts w:ascii="Times New Roman" w:hAnsi="Times New Roman"/>
          <w:b/>
          <w:sz w:val="24"/>
          <w:szCs w:val="24"/>
        </w:rPr>
        <w:t>Комплексное развитие системы</w:t>
      </w:r>
      <w:r w:rsidR="00D07581" w:rsidRPr="00F71BED">
        <w:rPr>
          <w:rFonts w:ascii="Times New Roman" w:hAnsi="Times New Roman"/>
          <w:b/>
          <w:sz w:val="24"/>
          <w:szCs w:val="24"/>
        </w:rPr>
        <w:t xml:space="preserve"> коммунальной инфраструктуры</w:t>
      </w:r>
    </w:p>
    <w:p w:rsidR="00FC4B9E" w:rsidRDefault="00FC4B9E" w:rsidP="00D07581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07581" w:rsidRDefault="004466E2" w:rsidP="004466E2">
      <w:pPr>
        <w:pStyle w:val="ConsPlusNormal"/>
        <w:widowControl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Водоснабжение.</w:t>
      </w:r>
    </w:p>
    <w:p w:rsidR="004303D0" w:rsidRPr="004303D0" w:rsidRDefault="004303D0" w:rsidP="004303D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Pr="004303D0">
        <w:rPr>
          <w:rFonts w:ascii="Times New Roman" w:hAnsi="Times New Roman"/>
          <w:sz w:val="24"/>
          <w:szCs w:val="24"/>
        </w:rPr>
        <w:t xml:space="preserve">Основными целями разработки мероприятий  по водоснабжению и водоотведению Программы комплексного развития систем коммунальной инфраструктуры </w:t>
      </w:r>
      <w:proofErr w:type="spellStart"/>
      <w:r w:rsidR="007C6CCB">
        <w:rPr>
          <w:rFonts w:ascii="Times New Roman" w:hAnsi="Times New Roman"/>
          <w:sz w:val="24"/>
          <w:szCs w:val="24"/>
        </w:rPr>
        <w:t>Нижнеаврюзовского</w:t>
      </w:r>
      <w:proofErr w:type="spellEnd"/>
      <w:r w:rsidR="007C6CCB">
        <w:rPr>
          <w:rFonts w:ascii="Times New Roman" w:hAnsi="Times New Roman"/>
          <w:sz w:val="24"/>
          <w:szCs w:val="24"/>
        </w:rPr>
        <w:t xml:space="preserve"> </w:t>
      </w:r>
      <w:r w:rsidRPr="004303D0">
        <w:rPr>
          <w:rFonts w:ascii="Times New Roman" w:hAnsi="Times New Roman"/>
          <w:sz w:val="24"/>
          <w:szCs w:val="24"/>
        </w:rPr>
        <w:t>сельского поселения  на период 201</w:t>
      </w:r>
      <w:r>
        <w:rPr>
          <w:rFonts w:ascii="Times New Roman" w:hAnsi="Times New Roman"/>
          <w:sz w:val="24"/>
          <w:szCs w:val="24"/>
        </w:rPr>
        <w:t>5</w:t>
      </w:r>
      <w:r w:rsidRPr="004303D0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4303D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4303D0">
        <w:rPr>
          <w:rFonts w:ascii="Times New Roman" w:hAnsi="Times New Roman"/>
          <w:sz w:val="24"/>
          <w:szCs w:val="24"/>
        </w:rPr>
        <w:t>г. являются:</w:t>
      </w:r>
    </w:p>
    <w:p w:rsidR="004303D0" w:rsidRPr="004303D0" w:rsidRDefault="004303D0" w:rsidP="004303D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3D0">
        <w:rPr>
          <w:rFonts w:ascii="Times New Roman" w:hAnsi="Times New Roman"/>
          <w:sz w:val="24"/>
          <w:szCs w:val="24"/>
        </w:rPr>
        <w:t xml:space="preserve">- Обеспечение населения качественной питьевой водой  в количестве, соответствующем нормам водопотребления, с качеством соответствующим </w:t>
      </w:r>
      <w:proofErr w:type="spellStart"/>
      <w:r w:rsidRPr="004303D0">
        <w:rPr>
          <w:rFonts w:ascii="Times New Roman" w:hAnsi="Times New Roman"/>
          <w:sz w:val="24"/>
          <w:szCs w:val="24"/>
        </w:rPr>
        <w:t>СанПин</w:t>
      </w:r>
      <w:proofErr w:type="spellEnd"/>
      <w:r w:rsidRPr="004303D0">
        <w:rPr>
          <w:rFonts w:ascii="Times New Roman" w:hAnsi="Times New Roman"/>
          <w:sz w:val="24"/>
          <w:szCs w:val="24"/>
        </w:rPr>
        <w:t xml:space="preserve"> по доступным ценам в интересах удовлетворения жизненных потребностей и охраны здоровья населения. </w:t>
      </w:r>
    </w:p>
    <w:p w:rsidR="004303D0" w:rsidRPr="004303D0" w:rsidRDefault="004303D0" w:rsidP="004303D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3D0">
        <w:rPr>
          <w:rFonts w:ascii="Times New Roman" w:hAnsi="Times New Roman"/>
          <w:sz w:val="24"/>
          <w:szCs w:val="24"/>
        </w:rPr>
        <w:t>- Рациональное использование водных ресурсов.</w:t>
      </w:r>
    </w:p>
    <w:p w:rsidR="004303D0" w:rsidRPr="004303D0" w:rsidRDefault="004303D0" w:rsidP="004303D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3D0">
        <w:rPr>
          <w:rFonts w:ascii="Times New Roman" w:hAnsi="Times New Roman"/>
          <w:sz w:val="24"/>
          <w:szCs w:val="24"/>
        </w:rPr>
        <w:t xml:space="preserve">- Защита природной воды от попадания в нее загрязняющих веществ. </w:t>
      </w:r>
    </w:p>
    <w:p w:rsidR="00BD7616" w:rsidRDefault="00BD7616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данных мероприятий позволит гарантировать устойчивую надежную работу объектов систем водоснабжения, получать качественную питьевую воду в количестве, необходимом для обеспечения жителей и предприятий СП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6C4060" w:rsidRDefault="00D97A48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анализа сложившейся</w:t>
      </w:r>
      <w:r w:rsidR="006C4060">
        <w:rPr>
          <w:rFonts w:ascii="Times New Roman" w:hAnsi="Times New Roman"/>
          <w:sz w:val="24"/>
          <w:szCs w:val="24"/>
        </w:rPr>
        <w:t xml:space="preserve"> ситуации с водоснабжением СП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="006C4060">
        <w:rPr>
          <w:rFonts w:ascii="Times New Roman" w:hAnsi="Times New Roman"/>
          <w:sz w:val="24"/>
          <w:szCs w:val="24"/>
        </w:rPr>
        <w:t xml:space="preserve"> сельсовет необходимо отразить следующие факты, влияющие на развитие системы водоснабжения:</w:t>
      </w:r>
    </w:p>
    <w:p w:rsidR="006C4060" w:rsidRDefault="006C4060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Необходимо произвести техническую инвентаризацию </w:t>
      </w:r>
      <w:proofErr w:type="spellStart"/>
      <w:r>
        <w:rPr>
          <w:rFonts w:ascii="Times New Roman" w:hAnsi="Times New Roman"/>
          <w:sz w:val="24"/>
          <w:szCs w:val="24"/>
        </w:rPr>
        <w:t>непроинвентаризованных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существующих сетей водоснабжения и оформление свидетельства о государственной регистрации права на существующие сети и источники водоснабжения.</w:t>
      </w:r>
    </w:p>
    <w:p w:rsidR="006C4060" w:rsidRDefault="006C4060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Необходимо произвести капитальный ремонт сетей водоснабжения в связи со значительными потерями в сети.</w:t>
      </w:r>
      <w:r w:rsidR="00D97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Исходя из нехватки воды в летнее время, а также потерями в давлении в сетях водоснабжения необходимо вести рекон</w:t>
      </w:r>
      <w:r w:rsidR="0022370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трукцию и строительство новых сетей.</w:t>
      </w:r>
    </w:p>
    <w:p w:rsidR="0022370C" w:rsidRDefault="0022370C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Установка приборов учета подаваемой воды.</w:t>
      </w:r>
    </w:p>
    <w:p w:rsidR="0022370C" w:rsidRDefault="0022370C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Необходима разведка недр с целью водоносных слоев для разведки новых источников поверхностного водоснабжения в целью их дальнейшего </w:t>
      </w:r>
      <w:proofErr w:type="spellStart"/>
      <w:r>
        <w:rPr>
          <w:rFonts w:ascii="Times New Roman" w:hAnsi="Times New Roman"/>
          <w:sz w:val="24"/>
          <w:szCs w:val="24"/>
        </w:rPr>
        <w:t>каптажирования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использования в хозяйственн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бытовом водоснабжении сельского поселения.</w:t>
      </w:r>
    </w:p>
    <w:p w:rsidR="00AD5B54" w:rsidRPr="00AD5B54" w:rsidRDefault="00AD5B54" w:rsidP="0076220D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В целях обеспечения санитарного благополучия питьевой воды предусматривается санитарная охрана источника водоснабжения (месторождения подземных вод) и проектируемых водопроводных сооружений в соответствии с </w:t>
      </w:r>
      <w:proofErr w:type="spellStart"/>
      <w:r w:rsidRPr="00AD5B54">
        <w:rPr>
          <w:rFonts w:ascii="Times New Roman" w:hAnsi="Times New Roman"/>
          <w:sz w:val="24"/>
          <w:szCs w:val="24"/>
        </w:rPr>
        <w:t>СанПиН</w:t>
      </w:r>
      <w:proofErr w:type="spellEnd"/>
      <w:r w:rsidRPr="00AD5B54">
        <w:rPr>
          <w:rFonts w:ascii="Times New Roman" w:hAnsi="Times New Roman"/>
          <w:sz w:val="24"/>
          <w:szCs w:val="24"/>
        </w:rPr>
        <w:t xml:space="preserve"> 2.1.4.1110-02.</w:t>
      </w:r>
    </w:p>
    <w:p w:rsidR="00AD5B54" w:rsidRPr="00AD5B54" w:rsidRDefault="00AD5B54" w:rsidP="00AD5B54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sz w:val="24"/>
          <w:szCs w:val="24"/>
        </w:rPr>
        <w:lastRenderedPageBreak/>
        <w:t xml:space="preserve">Качество воды, подаваемой на хозяйственно-питьевые нужды, должно </w:t>
      </w:r>
    </w:p>
    <w:p w:rsidR="00AD5B54" w:rsidRPr="00AD5B54" w:rsidRDefault="00AD5B54" w:rsidP="00AD5B54">
      <w:pPr>
        <w:pStyle w:val="351"/>
        <w:tabs>
          <w:tab w:val="left" w:pos="200"/>
        </w:tabs>
        <w:spacing w:line="276" w:lineRule="auto"/>
        <w:ind w:right="118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sz w:val="24"/>
          <w:szCs w:val="24"/>
        </w:rPr>
        <w:t xml:space="preserve">соответствовать требованиям  ГОСТ </w:t>
      </w:r>
      <w:proofErr w:type="gramStart"/>
      <w:r w:rsidRPr="00AD5B54">
        <w:rPr>
          <w:rFonts w:ascii="Times New Roman" w:hAnsi="Times New Roman"/>
          <w:i w:val="0"/>
          <w:sz w:val="24"/>
          <w:szCs w:val="24"/>
        </w:rPr>
        <w:t>Р</w:t>
      </w:r>
      <w:proofErr w:type="gramEnd"/>
      <w:r w:rsidRPr="00AD5B54">
        <w:rPr>
          <w:rFonts w:ascii="Times New Roman" w:hAnsi="Times New Roman"/>
          <w:i w:val="0"/>
          <w:sz w:val="24"/>
          <w:szCs w:val="24"/>
        </w:rPr>
        <w:t xml:space="preserve"> 51232-98 «Вода питьевая» и </w:t>
      </w:r>
      <w:proofErr w:type="spellStart"/>
      <w:r w:rsidRPr="00AD5B54">
        <w:rPr>
          <w:rFonts w:ascii="Times New Roman" w:hAnsi="Times New Roman"/>
          <w:i w:val="0"/>
          <w:sz w:val="24"/>
          <w:szCs w:val="24"/>
        </w:rPr>
        <w:t>СанПиН</w:t>
      </w:r>
      <w:proofErr w:type="spellEnd"/>
      <w:r w:rsidRPr="00AD5B54">
        <w:rPr>
          <w:rFonts w:ascii="Times New Roman" w:hAnsi="Times New Roman"/>
          <w:i w:val="0"/>
          <w:sz w:val="24"/>
          <w:szCs w:val="24"/>
        </w:rPr>
        <w:t xml:space="preserve">  2.1.4.1074-01 «Питьевая вода. Гигиенические требования. Контроль качества». </w:t>
      </w:r>
    </w:p>
    <w:p w:rsidR="00AD5B54" w:rsidRPr="00AD5B54" w:rsidRDefault="00AD5B54" w:rsidP="00AD5B54">
      <w:pPr>
        <w:pStyle w:val="351"/>
        <w:tabs>
          <w:tab w:val="left" w:pos="200"/>
        </w:tabs>
        <w:spacing w:line="276" w:lineRule="auto"/>
        <w:ind w:right="118" w:firstLine="0"/>
        <w:rPr>
          <w:rFonts w:ascii="Times New Roman" w:hAnsi="Times New Roman"/>
          <w:color w:val="FF0000"/>
          <w:sz w:val="24"/>
          <w:szCs w:val="24"/>
        </w:rPr>
      </w:pPr>
    </w:p>
    <w:p w:rsidR="00AD5B54" w:rsidRPr="00AD5B54" w:rsidRDefault="00AD5B54" w:rsidP="00AD5B54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sz w:val="24"/>
          <w:szCs w:val="24"/>
        </w:rPr>
        <w:t>Для обеспечени</w:t>
      </w:r>
      <w:r w:rsidR="00A43951">
        <w:rPr>
          <w:rFonts w:ascii="Times New Roman" w:hAnsi="Times New Roman"/>
          <w:i w:val="0"/>
          <w:sz w:val="24"/>
          <w:szCs w:val="24"/>
        </w:rPr>
        <w:t xml:space="preserve">я населенных пунктов </w:t>
      </w:r>
      <w:proofErr w:type="spellStart"/>
      <w:r w:rsidR="00A43951">
        <w:rPr>
          <w:rFonts w:ascii="Times New Roman" w:hAnsi="Times New Roman"/>
          <w:i w:val="0"/>
          <w:sz w:val="24"/>
          <w:szCs w:val="24"/>
        </w:rPr>
        <w:t>Нижнеаврюзовского</w:t>
      </w:r>
      <w:proofErr w:type="spellEnd"/>
      <w:r w:rsidRPr="00AD5B54">
        <w:rPr>
          <w:rFonts w:ascii="Times New Roman" w:hAnsi="Times New Roman"/>
          <w:i w:val="0"/>
          <w:sz w:val="24"/>
          <w:szCs w:val="24"/>
        </w:rPr>
        <w:t xml:space="preserve"> сельского совета централизованной системой водоснабжения надлежащего качества необходимо выполнить следующие мероприятия: </w:t>
      </w:r>
    </w:p>
    <w:p w:rsidR="00AD5B54" w:rsidRPr="00AD5B54" w:rsidRDefault="00005B3B" w:rsidP="00AD5B54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A43951">
        <w:rPr>
          <w:rFonts w:ascii="Times New Roman" w:hAnsi="Times New Roman"/>
          <w:i w:val="0"/>
          <w:sz w:val="24"/>
          <w:szCs w:val="24"/>
        </w:rPr>
        <w:t xml:space="preserve">  </w:t>
      </w:r>
      <w:proofErr w:type="gramStart"/>
      <w:r w:rsidR="00A43951">
        <w:rPr>
          <w:rFonts w:ascii="Times New Roman" w:hAnsi="Times New Roman"/>
          <w:i w:val="0"/>
          <w:sz w:val="24"/>
          <w:szCs w:val="24"/>
        </w:rPr>
        <w:t xml:space="preserve">в с. Нижнее </w:t>
      </w:r>
      <w:proofErr w:type="spellStart"/>
      <w:r w:rsidR="00A43951">
        <w:rPr>
          <w:rFonts w:ascii="Times New Roman" w:hAnsi="Times New Roman"/>
          <w:i w:val="0"/>
          <w:sz w:val="24"/>
          <w:szCs w:val="24"/>
        </w:rPr>
        <w:t>Аврюзово</w:t>
      </w:r>
      <w:proofErr w:type="spellEnd"/>
      <w:r w:rsidR="00AD5B54" w:rsidRPr="00AD5B54">
        <w:rPr>
          <w:rFonts w:ascii="Times New Roman" w:hAnsi="Times New Roman"/>
          <w:i w:val="0"/>
          <w:sz w:val="24"/>
          <w:szCs w:val="24"/>
        </w:rPr>
        <w:t xml:space="preserve"> замена водопроводной сети </w:t>
      </w:r>
      <w:r w:rsidR="00495F9B">
        <w:rPr>
          <w:rFonts w:ascii="Times New Roman" w:hAnsi="Times New Roman"/>
          <w:i w:val="0"/>
          <w:sz w:val="24"/>
          <w:szCs w:val="24"/>
        </w:rPr>
        <w:t>на</w:t>
      </w:r>
      <w:r w:rsidR="00AD5B54" w:rsidRPr="00AD5B54">
        <w:rPr>
          <w:rFonts w:ascii="Times New Roman" w:hAnsi="Times New Roman"/>
          <w:i w:val="0"/>
          <w:sz w:val="24"/>
          <w:szCs w:val="24"/>
        </w:rPr>
        <w:t xml:space="preserve"> полиэтиленовый трубопровод </w:t>
      </w:r>
      <w:r w:rsidR="005900C2" w:rsidRPr="005900C2">
        <w:rPr>
          <w:rFonts w:ascii="Times New Roman" w:hAnsi="Times New Roman"/>
          <w:i w:val="0"/>
          <w:sz w:val="24"/>
          <w:szCs w:val="24"/>
        </w:rPr>
        <w:t>диаметром 100</w:t>
      </w:r>
      <w:r w:rsidR="00AD5B54" w:rsidRPr="005900C2">
        <w:rPr>
          <w:rFonts w:ascii="Times New Roman" w:hAnsi="Times New Roman"/>
          <w:i w:val="0"/>
          <w:sz w:val="24"/>
          <w:szCs w:val="24"/>
        </w:rPr>
        <w:t xml:space="preserve"> мм,</w:t>
      </w:r>
      <w:r w:rsidR="00AD5B54" w:rsidRPr="00AD5B54">
        <w:rPr>
          <w:rFonts w:ascii="Times New Roman" w:hAnsi="Times New Roman"/>
          <w:i w:val="0"/>
          <w:sz w:val="24"/>
          <w:szCs w:val="24"/>
        </w:rPr>
        <w:t xml:space="preserve"> протяженностью </w:t>
      </w:r>
      <w:r w:rsidR="005900C2">
        <w:rPr>
          <w:rFonts w:ascii="Times New Roman" w:hAnsi="Times New Roman"/>
          <w:i w:val="0"/>
          <w:sz w:val="24"/>
          <w:szCs w:val="24"/>
        </w:rPr>
        <w:t>2199</w:t>
      </w:r>
      <w:r w:rsidR="00AD5B54" w:rsidRPr="00AD5B54">
        <w:rPr>
          <w:rFonts w:ascii="Times New Roman" w:hAnsi="Times New Roman"/>
          <w:i w:val="0"/>
          <w:sz w:val="24"/>
          <w:szCs w:val="24"/>
        </w:rPr>
        <w:t xml:space="preserve"> м; стр</w:t>
      </w:r>
      <w:r w:rsidR="005900C2">
        <w:rPr>
          <w:rFonts w:ascii="Times New Roman" w:hAnsi="Times New Roman"/>
          <w:i w:val="0"/>
          <w:sz w:val="24"/>
          <w:szCs w:val="24"/>
        </w:rPr>
        <w:t>оительство пожарного гидранта</w:t>
      </w:r>
      <w:r w:rsidR="00AD5B54" w:rsidRPr="00AD5B54">
        <w:rPr>
          <w:rFonts w:ascii="Times New Roman" w:hAnsi="Times New Roman"/>
          <w:i w:val="0"/>
          <w:sz w:val="24"/>
          <w:szCs w:val="24"/>
        </w:rPr>
        <w:t xml:space="preserve"> с расчетом потребности воды на наружное пожаротушение </w:t>
      </w:r>
      <w:r w:rsidR="00D86C85">
        <w:rPr>
          <w:rFonts w:ascii="Times New Roman" w:hAnsi="Times New Roman"/>
          <w:i w:val="0"/>
          <w:sz w:val="24"/>
          <w:szCs w:val="24"/>
        </w:rPr>
        <w:t xml:space="preserve">по </w:t>
      </w:r>
      <w:r w:rsidR="00AD5B54" w:rsidRPr="00AD5B54">
        <w:rPr>
          <w:rFonts w:ascii="Times New Roman" w:hAnsi="Times New Roman"/>
          <w:i w:val="0"/>
          <w:sz w:val="24"/>
          <w:szCs w:val="24"/>
        </w:rPr>
        <w:t xml:space="preserve">водопроводной сети жилого района первой очереди протяженностью </w:t>
      </w:r>
      <w:r w:rsidR="00AD5B54" w:rsidRPr="005900C2">
        <w:rPr>
          <w:rFonts w:ascii="Times New Roman" w:hAnsi="Times New Roman"/>
          <w:i w:val="0"/>
          <w:sz w:val="24"/>
          <w:szCs w:val="24"/>
        </w:rPr>
        <w:t>1450</w:t>
      </w:r>
      <w:r w:rsidR="00AD5B54" w:rsidRPr="00AD5B54">
        <w:rPr>
          <w:rFonts w:ascii="Times New Roman" w:hAnsi="Times New Roman"/>
          <w:i w:val="0"/>
          <w:sz w:val="24"/>
          <w:szCs w:val="24"/>
        </w:rPr>
        <w:t xml:space="preserve"> м. </w:t>
      </w:r>
      <w:proofErr w:type="gramEnd"/>
    </w:p>
    <w:p w:rsidR="00187C75" w:rsidRDefault="00AD5B54" w:rsidP="00AD5B54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color w:val="FF0000"/>
          <w:sz w:val="24"/>
          <w:szCs w:val="24"/>
        </w:rPr>
        <w:t xml:space="preserve">  </w:t>
      </w:r>
      <w:r w:rsidR="00A43951">
        <w:rPr>
          <w:rFonts w:ascii="Times New Roman" w:hAnsi="Times New Roman"/>
          <w:i w:val="0"/>
          <w:sz w:val="24"/>
          <w:szCs w:val="24"/>
        </w:rPr>
        <w:t xml:space="preserve">в с. </w:t>
      </w:r>
      <w:proofErr w:type="spellStart"/>
      <w:r w:rsidR="00A43951">
        <w:rPr>
          <w:rFonts w:ascii="Times New Roman" w:hAnsi="Times New Roman"/>
          <w:i w:val="0"/>
          <w:sz w:val="24"/>
          <w:szCs w:val="24"/>
        </w:rPr>
        <w:t>Мечниково</w:t>
      </w:r>
      <w:proofErr w:type="spellEnd"/>
      <w:r w:rsidRPr="00AD5B54">
        <w:rPr>
          <w:rFonts w:ascii="Times New Roman" w:hAnsi="Times New Roman"/>
          <w:i w:val="0"/>
          <w:sz w:val="24"/>
          <w:szCs w:val="24"/>
        </w:rPr>
        <w:t xml:space="preserve"> строительство водопроводной сети из полиэтиленовых трубопроводов диаметром</w:t>
      </w:r>
      <w:r w:rsidR="005900C2">
        <w:rPr>
          <w:rFonts w:ascii="Times New Roman" w:hAnsi="Times New Roman"/>
          <w:i w:val="0"/>
          <w:sz w:val="24"/>
          <w:szCs w:val="24"/>
        </w:rPr>
        <w:t xml:space="preserve"> 89  мм, протяженностью 595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 м; стр</w:t>
      </w:r>
      <w:r w:rsidR="005900C2">
        <w:rPr>
          <w:rFonts w:ascii="Times New Roman" w:hAnsi="Times New Roman"/>
          <w:i w:val="0"/>
          <w:sz w:val="24"/>
          <w:szCs w:val="24"/>
        </w:rPr>
        <w:t>оительство пожарного гидранта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 с расчетом потребности воды на наружное пожаротушение </w:t>
      </w:r>
      <w:r w:rsidR="00187C75">
        <w:rPr>
          <w:rFonts w:ascii="Times New Roman" w:hAnsi="Times New Roman"/>
          <w:i w:val="0"/>
          <w:sz w:val="24"/>
          <w:szCs w:val="24"/>
        </w:rPr>
        <w:t xml:space="preserve">по </w:t>
      </w:r>
      <w:r w:rsidRPr="00AD5B54">
        <w:rPr>
          <w:rFonts w:ascii="Times New Roman" w:hAnsi="Times New Roman"/>
          <w:i w:val="0"/>
          <w:sz w:val="24"/>
          <w:szCs w:val="24"/>
        </w:rPr>
        <w:t>водопроводной сети жилого района первой очереди протяженностью 900 м.</w:t>
      </w:r>
    </w:p>
    <w:p w:rsidR="00AD5B54" w:rsidRPr="00AD5B54" w:rsidRDefault="00AD5B54" w:rsidP="00AD5B54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sz w:val="24"/>
          <w:szCs w:val="24"/>
        </w:rPr>
        <w:t xml:space="preserve">  в д.</w:t>
      </w:r>
      <w:r w:rsidR="00187C75">
        <w:rPr>
          <w:rFonts w:ascii="Times New Roman" w:hAnsi="Times New Roman"/>
          <w:i w:val="0"/>
          <w:sz w:val="24"/>
          <w:szCs w:val="24"/>
        </w:rPr>
        <w:t xml:space="preserve"> </w:t>
      </w:r>
      <w:r w:rsidR="00A43951">
        <w:rPr>
          <w:rFonts w:ascii="Times New Roman" w:hAnsi="Times New Roman"/>
          <w:i w:val="0"/>
          <w:sz w:val="24"/>
          <w:szCs w:val="24"/>
        </w:rPr>
        <w:t xml:space="preserve">Верхнее </w:t>
      </w:r>
      <w:proofErr w:type="spellStart"/>
      <w:r w:rsidR="00A43951">
        <w:rPr>
          <w:rFonts w:ascii="Times New Roman" w:hAnsi="Times New Roman"/>
          <w:i w:val="0"/>
          <w:sz w:val="24"/>
          <w:szCs w:val="24"/>
        </w:rPr>
        <w:t>Аврюзово</w:t>
      </w:r>
      <w:proofErr w:type="spellEnd"/>
      <w:r w:rsidRPr="00AD5B54">
        <w:rPr>
          <w:rFonts w:ascii="Times New Roman" w:hAnsi="Times New Roman"/>
          <w:i w:val="0"/>
          <w:sz w:val="24"/>
          <w:szCs w:val="24"/>
        </w:rPr>
        <w:t xml:space="preserve"> строительство водопроводной сети из полиэтиленовых трубопроводов диаметро</w:t>
      </w:r>
      <w:r w:rsidR="005900C2">
        <w:rPr>
          <w:rFonts w:ascii="Times New Roman" w:hAnsi="Times New Roman"/>
          <w:i w:val="0"/>
          <w:sz w:val="24"/>
          <w:szCs w:val="24"/>
        </w:rPr>
        <w:t>м  89 мм, протяженностью 1177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 м; стр</w:t>
      </w:r>
      <w:r w:rsidR="005900C2">
        <w:rPr>
          <w:rFonts w:ascii="Times New Roman" w:hAnsi="Times New Roman"/>
          <w:i w:val="0"/>
          <w:sz w:val="24"/>
          <w:szCs w:val="24"/>
        </w:rPr>
        <w:t xml:space="preserve">оительство пожарного гидранта 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 с расчетом потребности воды на наружное пожаротушение </w:t>
      </w:r>
      <w:r w:rsidR="00187C75">
        <w:rPr>
          <w:rFonts w:ascii="Times New Roman" w:hAnsi="Times New Roman"/>
          <w:i w:val="0"/>
          <w:sz w:val="24"/>
          <w:szCs w:val="24"/>
        </w:rPr>
        <w:t xml:space="preserve">по </w:t>
      </w:r>
      <w:r w:rsidRPr="00AD5B54">
        <w:rPr>
          <w:rFonts w:ascii="Times New Roman" w:hAnsi="Times New Roman"/>
          <w:i w:val="0"/>
          <w:sz w:val="24"/>
          <w:szCs w:val="24"/>
        </w:rPr>
        <w:t>водопроводной сети жилого района первой очереди протяженностью</w:t>
      </w:r>
      <w:r w:rsidRPr="00AD5B54">
        <w:rPr>
          <w:rFonts w:ascii="Times New Roman" w:hAnsi="Times New Roman"/>
          <w:i w:val="0"/>
          <w:color w:val="FF0000"/>
          <w:sz w:val="24"/>
          <w:szCs w:val="24"/>
        </w:rPr>
        <w:t xml:space="preserve"> </w:t>
      </w:r>
      <w:r w:rsidRPr="00AD5B54">
        <w:rPr>
          <w:rFonts w:ascii="Times New Roman" w:hAnsi="Times New Roman"/>
          <w:i w:val="0"/>
          <w:sz w:val="24"/>
          <w:szCs w:val="24"/>
        </w:rPr>
        <w:t>500 м.</w:t>
      </w:r>
    </w:p>
    <w:p w:rsidR="00AD5B54" w:rsidRDefault="00AD5B54" w:rsidP="00AD5B54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color w:val="FF0000"/>
          <w:sz w:val="24"/>
          <w:szCs w:val="24"/>
        </w:rPr>
        <w:t xml:space="preserve">  </w:t>
      </w:r>
      <w:r w:rsidRPr="00AD5B54">
        <w:rPr>
          <w:rFonts w:ascii="Times New Roman" w:hAnsi="Times New Roman"/>
          <w:i w:val="0"/>
          <w:sz w:val="24"/>
          <w:szCs w:val="24"/>
        </w:rPr>
        <w:t>в</w:t>
      </w:r>
      <w:r w:rsidR="0000481D">
        <w:rPr>
          <w:rFonts w:ascii="Times New Roman" w:hAnsi="Times New Roman"/>
          <w:i w:val="0"/>
          <w:sz w:val="24"/>
          <w:szCs w:val="24"/>
        </w:rPr>
        <w:t xml:space="preserve"> </w:t>
      </w:r>
      <w:r w:rsidRPr="00AD5B54">
        <w:rPr>
          <w:rFonts w:ascii="Times New Roman" w:hAnsi="Times New Roman"/>
          <w:i w:val="0"/>
          <w:sz w:val="24"/>
          <w:szCs w:val="24"/>
        </w:rPr>
        <w:t>д</w:t>
      </w:r>
      <w:r w:rsidR="0000481D">
        <w:rPr>
          <w:rFonts w:ascii="Times New Roman" w:hAnsi="Times New Roman"/>
          <w:i w:val="0"/>
          <w:sz w:val="24"/>
          <w:szCs w:val="24"/>
        </w:rPr>
        <w:t xml:space="preserve">. </w:t>
      </w:r>
      <w:proofErr w:type="spellStart"/>
      <w:r w:rsidR="00A43951">
        <w:rPr>
          <w:rFonts w:ascii="Times New Roman" w:hAnsi="Times New Roman"/>
          <w:i w:val="0"/>
          <w:sz w:val="24"/>
          <w:szCs w:val="24"/>
        </w:rPr>
        <w:t>Аврюзтамак</w:t>
      </w:r>
      <w:proofErr w:type="spellEnd"/>
      <w:r w:rsidRPr="00AD5B54">
        <w:rPr>
          <w:rFonts w:ascii="Times New Roman" w:hAnsi="Times New Roman"/>
          <w:i w:val="0"/>
          <w:sz w:val="24"/>
          <w:szCs w:val="24"/>
        </w:rPr>
        <w:t xml:space="preserve"> строительство водопроводной сети</w:t>
      </w:r>
      <w:r w:rsidR="00187C75">
        <w:rPr>
          <w:rFonts w:ascii="Times New Roman" w:hAnsi="Times New Roman"/>
          <w:i w:val="0"/>
          <w:sz w:val="24"/>
          <w:szCs w:val="24"/>
        </w:rPr>
        <w:t xml:space="preserve"> </w:t>
      </w:r>
      <w:r w:rsidR="00187C75" w:rsidRPr="00AD5B54">
        <w:rPr>
          <w:rFonts w:ascii="Times New Roman" w:hAnsi="Times New Roman"/>
          <w:i w:val="0"/>
          <w:sz w:val="24"/>
          <w:szCs w:val="24"/>
        </w:rPr>
        <w:t>из полиэтиленовых трубопроводов</w:t>
      </w:r>
      <w:r w:rsidR="00187C75">
        <w:rPr>
          <w:rFonts w:ascii="Times New Roman" w:hAnsi="Times New Roman"/>
          <w:i w:val="0"/>
          <w:sz w:val="24"/>
          <w:szCs w:val="24"/>
        </w:rPr>
        <w:t>,</w:t>
      </w:r>
      <w:r w:rsidR="005900C2">
        <w:rPr>
          <w:rFonts w:ascii="Times New Roman" w:hAnsi="Times New Roman"/>
          <w:i w:val="0"/>
          <w:sz w:val="24"/>
          <w:szCs w:val="24"/>
        </w:rPr>
        <w:t xml:space="preserve"> диаметром 89 мм протяженностью 509 м и  строительство пожарного гидранта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 с расчетом потребности воды на наружное пожаротушение </w:t>
      </w:r>
      <w:r w:rsidR="00187C75">
        <w:rPr>
          <w:rFonts w:ascii="Times New Roman" w:hAnsi="Times New Roman"/>
          <w:i w:val="0"/>
          <w:sz w:val="24"/>
          <w:szCs w:val="24"/>
        </w:rPr>
        <w:t xml:space="preserve">по 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водопроводной сети жилого района новой застройки протяженностью 400 м. </w:t>
      </w:r>
    </w:p>
    <w:p w:rsidR="00AD5B54" w:rsidRPr="00AD5B54" w:rsidRDefault="007C3C0C" w:rsidP="00005B3B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color w:val="FF0000"/>
          <w:sz w:val="24"/>
          <w:szCs w:val="24"/>
        </w:rPr>
        <w:t xml:space="preserve">  </w:t>
      </w:r>
      <w:r w:rsidR="00005B3B">
        <w:rPr>
          <w:rFonts w:ascii="Times New Roman" w:hAnsi="Times New Roman"/>
          <w:i w:val="0"/>
          <w:sz w:val="24"/>
          <w:szCs w:val="24"/>
        </w:rPr>
        <w:t xml:space="preserve">   П</w:t>
      </w:r>
      <w:r w:rsidR="00AD5B54" w:rsidRPr="00AD5B54">
        <w:rPr>
          <w:rFonts w:ascii="Times New Roman" w:hAnsi="Times New Roman"/>
          <w:i w:val="0"/>
          <w:sz w:val="24"/>
          <w:szCs w:val="24"/>
        </w:rPr>
        <w:t xml:space="preserve">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 </w:t>
      </w:r>
    </w:p>
    <w:p w:rsidR="00AD5B54" w:rsidRPr="00E632A3" w:rsidRDefault="00AD5B54" w:rsidP="00AD5B54">
      <w:pPr>
        <w:tabs>
          <w:tab w:val="left" w:pos="0"/>
          <w:tab w:val="left" w:pos="10348"/>
        </w:tabs>
        <w:spacing w:line="276" w:lineRule="auto"/>
        <w:ind w:right="261" w:firstLine="284"/>
        <w:rPr>
          <w:rFonts w:ascii="Times New Roman" w:hAnsi="Times New Roman"/>
          <w:b/>
          <w:sz w:val="24"/>
          <w:szCs w:val="24"/>
        </w:rPr>
      </w:pPr>
      <w:r w:rsidRPr="00E632A3">
        <w:rPr>
          <w:rFonts w:ascii="Times New Roman" w:hAnsi="Times New Roman"/>
          <w:b/>
          <w:sz w:val="24"/>
          <w:szCs w:val="24"/>
        </w:rPr>
        <w:t>Пожаротушение</w:t>
      </w:r>
    </w:p>
    <w:p w:rsidR="007C3C0C" w:rsidRDefault="007C3C0C" w:rsidP="00AD5B54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также предусмотреть водопотребление на пожаротушение. Для обеспечения наружного пожаротушения необходимо учитывать расходы на противопожарные нужды. Расход воды на один пожар в каждом населенном пункте сельского поселения составляет: 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Расчетные расходы воды на пожаротушение в расчетный срок –</w:t>
      </w:r>
    </w:p>
    <w:p w:rsidR="00AD5B54" w:rsidRPr="00AD5B54" w:rsidRDefault="00005B3B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AD5B54" w:rsidRPr="00AD5B54">
        <w:rPr>
          <w:rFonts w:ascii="Times New Roman" w:hAnsi="Times New Roman"/>
          <w:sz w:val="24"/>
          <w:szCs w:val="24"/>
        </w:rPr>
        <w:t xml:space="preserve"> 5,0 л/сек в том числе: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- жилая застройка - 10,0 л/сек, 2 пожара по 5,0 л/сек;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- общественные здания объемом 1-5 тыс.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 xml:space="preserve"> – 10 л/сек,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- внутреннее пожаротушение 2,5 </w:t>
      </w:r>
      <w:proofErr w:type="spellStart"/>
      <w:r w:rsidRPr="00AD5B54">
        <w:rPr>
          <w:rFonts w:ascii="Times New Roman" w:hAnsi="Times New Roman"/>
          <w:sz w:val="24"/>
          <w:szCs w:val="24"/>
        </w:rPr>
        <w:t>х</w:t>
      </w:r>
      <w:proofErr w:type="spellEnd"/>
      <w:r w:rsidRPr="00AD5B54">
        <w:rPr>
          <w:rFonts w:ascii="Times New Roman" w:hAnsi="Times New Roman"/>
          <w:sz w:val="24"/>
          <w:szCs w:val="24"/>
        </w:rPr>
        <w:t xml:space="preserve"> 2 струи.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Расчетное количество пожаров - 2. 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Продолжительность тушения пожара – 3 часа.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Противопожарный запас воды составит - 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         108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>+108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>+54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>= 270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 xml:space="preserve"> 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Хранение противопожарного запаса предусматривается в резервуарах. 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Срок восстановления пожарного запаса не более 72 часов.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Наружное пожаротушение осуществляется от пожарных гидрантов уличной кольцевой сети, установка  которых производится в соответствии с требованиями  </w:t>
      </w:r>
      <w:proofErr w:type="spellStart"/>
      <w:r w:rsidRPr="00AD5B54">
        <w:rPr>
          <w:rFonts w:ascii="Times New Roman" w:hAnsi="Times New Roman"/>
          <w:sz w:val="24"/>
          <w:szCs w:val="24"/>
        </w:rPr>
        <w:t>СНиП</w:t>
      </w:r>
      <w:proofErr w:type="spellEnd"/>
      <w:r w:rsidRPr="00AD5B54">
        <w:rPr>
          <w:rFonts w:ascii="Times New Roman" w:hAnsi="Times New Roman"/>
          <w:sz w:val="24"/>
          <w:szCs w:val="24"/>
        </w:rPr>
        <w:t xml:space="preserve"> 2.04.02-84*</w:t>
      </w:r>
      <w:r w:rsidR="00005B3B">
        <w:rPr>
          <w:rFonts w:ascii="Times New Roman" w:hAnsi="Times New Roman"/>
          <w:sz w:val="24"/>
          <w:szCs w:val="24"/>
        </w:rPr>
        <w:t xml:space="preserve">, в летнее время </w:t>
      </w:r>
      <w:r w:rsidR="00E77687">
        <w:rPr>
          <w:rFonts w:ascii="Times New Roman" w:hAnsi="Times New Roman"/>
          <w:sz w:val="24"/>
          <w:szCs w:val="24"/>
        </w:rPr>
        <w:t xml:space="preserve">вода на </w:t>
      </w:r>
      <w:r w:rsidR="00005B3B" w:rsidRPr="00000DA1">
        <w:rPr>
          <w:rFonts w:ascii="Times New Roman" w:hAnsi="Times New Roman"/>
          <w:sz w:val="24"/>
          <w:szCs w:val="24"/>
        </w:rPr>
        <w:t>пожаротушени</w:t>
      </w:r>
      <w:r w:rsidR="00005B3B">
        <w:rPr>
          <w:rFonts w:ascii="Times New Roman" w:hAnsi="Times New Roman"/>
          <w:sz w:val="24"/>
          <w:szCs w:val="24"/>
        </w:rPr>
        <w:t>е</w:t>
      </w:r>
      <w:r w:rsidR="00005B3B" w:rsidRPr="00000DA1">
        <w:rPr>
          <w:rFonts w:ascii="Times New Roman" w:hAnsi="Times New Roman"/>
          <w:sz w:val="24"/>
          <w:szCs w:val="24"/>
        </w:rPr>
        <w:t xml:space="preserve"> </w:t>
      </w:r>
      <w:r w:rsidR="00E77687">
        <w:rPr>
          <w:rFonts w:ascii="Times New Roman" w:hAnsi="Times New Roman"/>
          <w:sz w:val="24"/>
          <w:szCs w:val="24"/>
        </w:rPr>
        <w:t xml:space="preserve">берется </w:t>
      </w:r>
      <w:r w:rsidR="00005B3B" w:rsidRPr="00000DA1">
        <w:rPr>
          <w:rFonts w:ascii="Times New Roman" w:hAnsi="Times New Roman"/>
          <w:sz w:val="24"/>
          <w:szCs w:val="24"/>
        </w:rPr>
        <w:t>непосредственн</w:t>
      </w:r>
      <w:r w:rsidR="00005B3B">
        <w:rPr>
          <w:rFonts w:ascii="Times New Roman" w:hAnsi="Times New Roman"/>
          <w:sz w:val="24"/>
          <w:szCs w:val="24"/>
        </w:rPr>
        <w:t>о из водоемов.</w:t>
      </w:r>
    </w:p>
    <w:p w:rsidR="00AD5B54" w:rsidRDefault="00AD5B54" w:rsidP="00A177B2">
      <w:pPr>
        <w:tabs>
          <w:tab w:val="left" w:pos="0"/>
        </w:tabs>
        <w:spacing w:after="0" w:line="276" w:lineRule="auto"/>
        <w:ind w:right="118"/>
        <w:jc w:val="both"/>
        <w:rPr>
          <w:rFonts w:ascii="Times New Roman" w:hAnsi="Times New Roman"/>
          <w:b/>
          <w:sz w:val="24"/>
          <w:szCs w:val="24"/>
        </w:rPr>
      </w:pPr>
    </w:p>
    <w:p w:rsidR="00005B3B" w:rsidRDefault="00005B3B" w:rsidP="00005B3B">
      <w:pPr>
        <w:tabs>
          <w:tab w:val="left" w:pos="0"/>
        </w:tabs>
        <w:spacing w:after="0" w:line="276" w:lineRule="auto"/>
        <w:ind w:right="1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Необходимые инвестиции в реконструкцию и техническое перевооружение источников сельского поселения </w:t>
      </w:r>
      <w:proofErr w:type="spellStart"/>
      <w:r w:rsidR="000C7BAD">
        <w:rPr>
          <w:rFonts w:ascii="Times New Roman" w:hAnsi="Times New Roman"/>
          <w:b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C45593" w:rsidRDefault="00C56007" w:rsidP="00C56007">
      <w:pPr>
        <w:spacing w:line="276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7.</w:t>
      </w:r>
    </w:p>
    <w:tbl>
      <w:tblPr>
        <w:tblStyle w:val="a6"/>
        <w:tblW w:w="10065" w:type="dxa"/>
        <w:tblInd w:w="-459" w:type="dxa"/>
        <w:tblLook w:val="04A0"/>
      </w:tblPr>
      <w:tblGrid>
        <w:gridCol w:w="709"/>
        <w:gridCol w:w="7088"/>
        <w:gridCol w:w="2268"/>
      </w:tblGrid>
      <w:tr w:rsidR="00651927" w:rsidTr="0086056E">
        <w:trPr>
          <w:trHeight w:val="387"/>
        </w:trPr>
        <w:tc>
          <w:tcPr>
            <w:tcW w:w="709" w:type="dxa"/>
          </w:tcPr>
          <w:p w:rsidR="00651927" w:rsidRDefault="00651927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651927" w:rsidRDefault="00651927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 и объектов</w:t>
            </w:r>
          </w:p>
        </w:tc>
        <w:tc>
          <w:tcPr>
            <w:tcW w:w="2268" w:type="dxa"/>
          </w:tcPr>
          <w:p w:rsidR="00651927" w:rsidRDefault="00651927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необходимая сумма, тыс. руб.</w:t>
            </w:r>
          </w:p>
        </w:tc>
      </w:tr>
      <w:tr w:rsidR="00E50FAF" w:rsidTr="0086056E">
        <w:trPr>
          <w:trHeight w:val="387"/>
        </w:trPr>
        <w:tc>
          <w:tcPr>
            <w:tcW w:w="709" w:type="dxa"/>
          </w:tcPr>
          <w:p w:rsidR="00E50FAF" w:rsidRPr="00E50FAF" w:rsidRDefault="00E50FAF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50FAF" w:rsidRPr="004B11A3" w:rsidRDefault="00E50FAF" w:rsidP="00E5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11A3">
              <w:rPr>
                <w:rFonts w:ascii="Times New Roman" w:hAnsi="Times New Roman"/>
              </w:rPr>
              <w:t>Проектирование</w:t>
            </w:r>
            <w:r w:rsidRPr="004B11A3">
              <w:rPr>
                <w:rFonts w:ascii="Times New Roman" w:hAnsi="Times New Roman"/>
                <w:bCs/>
                <w:color w:val="000000"/>
              </w:rPr>
              <w:t xml:space="preserve"> работ по</w:t>
            </w:r>
            <w:r w:rsidRPr="004B11A3">
              <w:rPr>
                <w:rFonts w:ascii="Times New Roman" w:hAnsi="Times New Roman"/>
              </w:rPr>
              <w:t xml:space="preserve"> инженерн</w:t>
            </w:r>
            <w:proofErr w:type="gramStart"/>
            <w:r w:rsidRPr="004B11A3">
              <w:rPr>
                <w:rFonts w:ascii="Times New Roman" w:hAnsi="Times New Roman"/>
              </w:rPr>
              <w:t>о-</w:t>
            </w:r>
            <w:proofErr w:type="gramEnd"/>
            <w:r w:rsidRPr="004B11A3">
              <w:rPr>
                <w:rFonts w:ascii="Times New Roman" w:hAnsi="Times New Roman"/>
              </w:rPr>
              <w:t xml:space="preserve"> изыскательным работам</w:t>
            </w:r>
            <w:r w:rsidRPr="004B11A3">
              <w:rPr>
                <w:rFonts w:ascii="Times New Roman" w:hAnsi="Times New Roman"/>
                <w:bCs/>
                <w:color w:val="000000"/>
              </w:rPr>
              <w:t xml:space="preserve"> с целью разведке и оценки запасов подземных вод</w:t>
            </w:r>
          </w:p>
        </w:tc>
        <w:tc>
          <w:tcPr>
            <w:tcW w:w="2268" w:type="dxa"/>
          </w:tcPr>
          <w:p w:rsidR="00E50FAF" w:rsidRDefault="00E50FAF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FAF" w:rsidTr="0086056E">
        <w:trPr>
          <w:trHeight w:val="387"/>
        </w:trPr>
        <w:tc>
          <w:tcPr>
            <w:tcW w:w="709" w:type="dxa"/>
          </w:tcPr>
          <w:p w:rsidR="00E50FAF" w:rsidRPr="00E50FAF" w:rsidRDefault="00E50FAF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E50FAF" w:rsidRPr="004B11A3" w:rsidRDefault="00E50FAF" w:rsidP="00E5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11A3">
              <w:rPr>
                <w:rFonts w:ascii="Times New Roman" w:hAnsi="Times New Roman"/>
                <w:bCs/>
                <w:color w:val="000000"/>
              </w:rPr>
              <w:t>Проведению работ по</w:t>
            </w:r>
            <w:r w:rsidRPr="004B11A3">
              <w:rPr>
                <w:rFonts w:ascii="Times New Roman" w:hAnsi="Times New Roman"/>
              </w:rPr>
              <w:t xml:space="preserve"> инженерн</w:t>
            </w:r>
            <w:proofErr w:type="gramStart"/>
            <w:r w:rsidRPr="004B11A3">
              <w:rPr>
                <w:rFonts w:ascii="Times New Roman" w:hAnsi="Times New Roman"/>
              </w:rPr>
              <w:t>о-</w:t>
            </w:r>
            <w:proofErr w:type="gramEnd"/>
            <w:r w:rsidRPr="004B11A3">
              <w:rPr>
                <w:rFonts w:ascii="Times New Roman" w:hAnsi="Times New Roman"/>
              </w:rPr>
              <w:t xml:space="preserve"> изыскательным работам</w:t>
            </w:r>
            <w:r w:rsidRPr="004B11A3">
              <w:rPr>
                <w:rFonts w:ascii="Times New Roman" w:hAnsi="Times New Roman"/>
                <w:bCs/>
                <w:color w:val="000000"/>
              </w:rPr>
              <w:t xml:space="preserve"> с целью разведке и оценки запасов подземных вод</w:t>
            </w:r>
          </w:p>
        </w:tc>
        <w:tc>
          <w:tcPr>
            <w:tcW w:w="2268" w:type="dxa"/>
          </w:tcPr>
          <w:p w:rsidR="00E50FAF" w:rsidRDefault="00E50FAF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FAF" w:rsidTr="0086056E">
        <w:trPr>
          <w:trHeight w:val="387"/>
        </w:trPr>
        <w:tc>
          <w:tcPr>
            <w:tcW w:w="709" w:type="dxa"/>
          </w:tcPr>
          <w:p w:rsidR="00E50FAF" w:rsidRPr="00E50FAF" w:rsidRDefault="00261F01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50FAF" w:rsidRPr="004B11A3" w:rsidRDefault="00E50FAF" w:rsidP="00E50FAF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  <w:b/>
              </w:rPr>
            </w:pPr>
            <w:r w:rsidRPr="004B11A3">
              <w:rPr>
                <w:rFonts w:ascii="Times New Roman" w:hAnsi="Times New Roman"/>
              </w:rPr>
              <w:t>Разработка ПСД по новому строительству и реконструкции водопроводных сетей и сооружений с государственной экспертизой ПСД, а также получение заключения о достоверности сметной стоимости ПСД</w:t>
            </w:r>
          </w:p>
        </w:tc>
        <w:tc>
          <w:tcPr>
            <w:tcW w:w="2268" w:type="dxa"/>
          </w:tcPr>
          <w:p w:rsidR="00E50FAF" w:rsidRDefault="00E50FAF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770" w:rsidTr="0086056E">
        <w:trPr>
          <w:trHeight w:val="387"/>
        </w:trPr>
        <w:tc>
          <w:tcPr>
            <w:tcW w:w="709" w:type="dxa"/>
          </w:tcPr>
          <w:p w:rsidR="00543770" w:rsidRPr="00E50FAF" w:rsidRDefault="00543770" w:rsidP="00D968C6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43770" w:rsidRPr="004B11A3" w:rsidRDefault="00543770" w:rsidP="00E50FAF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4B11A3">
              <w:rPr>
                <w:rFonts w:ascii="Times New Roman" w:hAnsi="Times New Roman"/>
              </w:rPr>
              <w:t>Проведение работ по новому строительству и реконструкции водопроводных сетей и сооружений</w:t>
            </w:r>
          </w:p>
        </w:tc>
        <w:tc>
          <w:tcPr>
            <w:tcW w:w="2268" w:type="dxa"/>
          </w:tcPr>
          <w:p w:rsidR="00543770" w:rsidRDefault="00543770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770" w:rsidTr="0086056E">
        <w:trPr>
          <w:trHeight w:val="387"/>
        </w:trPr>
        <w:tc>
          <w:tcPr>
            <w:tcW w:w="709" w:type="dxa"/>
          </w:tcPr>
          <w:p w:rsidR="00543770" w:rsidRPr="00E50FAF" w:rsidRDefault="00543770" w:rsidP="00D968C6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543770" w:rsidRPr="004B11A3" w:rsidRDefault="00543770" w:rsidP="00261F01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4B11A3">
              <w:rPr>
                <w:rFonts w:ascii="Times New Roman" w:hAnsi="Times New Roman"/>
              </w:rPr>
              <w:t>Разработка ПСД на капитальный ремонт водопроводных сетей и сооружений</w:t>
            </w:r>
          </w:p>
        </w:tc>
        <w:tc>
          <w:tcPr>
            <w:tcW w:w="2268" w:type="dxa"/>
          </w:tcPr>
          <w:p w:rsidR="00543770" w:rsidRDefault="00543770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770" w:rsidTr="0086056E">
        <w:trPr>
          <w:trHeight w:val="387"/>
        </w:trPr>
        <w:tc>
          <w:tcPr>
            <w:tcW w:w="709" w:type="dxa"/>
          </w:tcPr>
          <w:p w:rsidR="00543770" w:rsidRPr="00E50FAF" w:rsidRDefault="00543770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543770" w:rsidRPr="004B11A3" w:rsidRDefault="00543770" w:rsidP="004B11A3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4B11A3">
              <w:rPr>
                <w:rFonts w:ascii="Times New Roman" w:hAnsi="Times New Roman"/>
              </w:rPr>
              <w:t>Проведение работ по капитальному ремонту водопроводных сетей</w:t>
            </w:r>
            <w:r>
              <w:rPr>
                <w:rFonts w:ascii="Times New Roman" w:hAnsi="Times New Roman"/>
              </w:rPr>
              <w:t xml:space="preserve"> и сооружений</w:t>
            </w:r>
          </w:p>
        </w:tc>
        <w:tc>
          <w:tcPr>
            <w:tcW w:w="2268" w:type="dxa"/>
          </w:tcPr>
          <w:p w:rsidR="00543770" w:rsidRDefault="00543770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770" w:rsidRPr="00651927" w:rsidTr="0086056E">
        <w:tc>
          <w:tcPr>
            <w:tcW w:w="709" w:type="dxa"/>
          </w:tcPr>
          <w:p w:rsidR="00543770" w:rsidRPr="00E50FAF" w:rsidRDefault="00543770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</w:tcPr>
          <w:p w:rsidR="00543770" w:rsidRPr="004B11A3" w:rsidRDefault="00543770" w:rsidP="00261F01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проектов зон санитарной охраны существующих водозаборов с получением экспертного, санитарн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эпидемиологического заключений, оценка запасов каптированных вод</w:t>
            </w:r>
          </w:p>
        </w:tc>
        <w:tc>
          <w:tcPr>
            <w:tcW w:w="2268" w:type="dxa"/>
          </w:tcPr>
          <w:p w:rsidR="00543770" w:rsidRPr="00651927" w:rsidRDefault="00543770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770" w:rsidRPr="00651927" w:rsidTr="0086056E">
        <w:tc>
          <w:tcPr>
            <w:tcW w:w="709" w:type="dxa"/>
          </w:tcPr>
          <w:p w:rsidR="00543770" w:rsidRPr="00C45593" w:rsidRDefault="00543770" w:rsidP="00D968C6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</w:tcPr>
          <w:p w:rsidR="00543770" w:rsidRDefault="00543770" w:rsidP="00543770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работ </w:t>
            </w:r>
            <w:r w:rsidR="0086056E">
              <w:rPr>
                <w:rFonts w:ascii="Times New Roman" w:hAnsi="Times New Roman"/>
              </w:rPr>
              <w:t xml:space="preserve">по формированию ограждения </w:t>
            </w:r>
            <w:r>
              <w:rPr>
                <w:rFonts w:ascii="Times New Roman" w:hAnsi="Times New Roman"/>
              </w:rPr>
              <w:t>зон санитарной охраны существующих водозаборов</w:t>
            </w:r>
          </w:p>
        </w:tc>
        <w:tc>
          <w:tcPr>
            <w:tcW w:w="2268" w:type="dxa"/>
          </w:tcPr>
          <w:p w:rsidR="00543770" w:rsidRPr="00651927" w:rsidRDefault="00543770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770" w:rsidRPr="00651927" w:rsidTr="0086056E">
        <w:tc>
          <w:tcPr>
            <w:tcW w:w="709" w:type="dxa"/>
          </w:tcPr>
          <w:p w:rsidR="00543770" w:rsidRPr="00C45593" w:rsidRDefault="00543770" w:rsidP="00D968C6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</w:tcPr>
          <w:p w:rsidR="00543770" w:rsidRPr="00261F01" w:rsidRDefault="00543770" w:rsidP="00261F01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(продление) паспорта на скважину</w:t>
            </w:r>
          </w:p>
        </w:tc>
        <w:tc>
          <w:tcPr>
            <w:tcW w:w="2268" w:type="dxa"/>
          </w:tcPr>
          <w:p w:rsidR="00543770" w:rsidRPr="00651927" w:rsidRDefault="00543770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770" w:rsidRPr="00651927" w:rsidTr="0086056E">
        <w:tc>
          <w:tcPr>
            <w:tcW w:w="709" w:type="dxa"/>
          </w:tcPr>
          <w:p w:rsidR="00543770" w:rsidRPr="00C45593" w:rsidRDefault="00543770" w:rsidP="00D968C6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8" w:type="dxa"/>
          </w:tcPr>
          <w:p w:rsidR="00543770" w:rsidRPr="00C45593" w:rsidRDefault="00543770" w:rsidP="00C45593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полного хим. анализа подземных вод </w:t>
            </w:r>
            <w:proofErr w:type="gramStart"/>
            <w:r>
              <w:rPr>
                <w:rFonts w:ascii="Times New Roman" w:hAnsi="Times New Roman"/>
              </w:rPr>
              <w:t>согласно перечня</w:t>
            </w:r>
            <w:proofErr w:type="gramEnd"/>
            <w:r>
              <w:rPr>
                <w:rFonts w:ascii="Times New Roman" w:hAnsi="Times New Roman"/>
              </w:rPr>
              <w:t xml:space="preserve"> определенного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1074-01, включая радиологический и бактериологический показатели</w:t>
            </w:r>
          </w:p>
        </w:tc>
        <w:tc>
          <w:tcPr>
            <w:tcW w:w="2268" w:type="dxa"/>
          </w:tcPr>
          <w:p w:rsidR="00543770" w:rsidRPr="00651927" w:rsidRDefault="00543770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770" w:rsidRPr="00651927" w:rsidTr="0086056E">
        <w:tc>
          <w:tcPr>
            <w:tcW w:w="709" w:type="dxa"/>
          </w:tcPr>
          <w:p w:rsidR="00543770" w:rsidRPr="00C45593" w:rsidRDefault="00543770" w:rsidP="00D968C6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88" w:type="dxa"/>
          </w:tcPr>
          <w:p w:rsidR="00543770" w:rsidRPr="00C45593" w:rsidRDefault="005C02ED" w:rsidP="005C02ED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000DA1">
              <w:rPr>
                <w:rFonts w:ascii="Times New Roman" w:hAnsi="Times New Roman"/>
                <w:sz w:val="24"/>
                <w:szCs w:val="24"/>
              </w:rPr>
              <w:t>Устройство для нужд пожаротушения подъездов с твердым покрытием для возможности забора воды пожарными машинами непосредственн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из водоемов и </w:t>
            </w:r>
          </w:p>
        </w:tc>
        <w:tc>
          <w:tcPr>
            <w:tcW w:w="2268" w:type="dxa"/>
          </w:tcPr>
          <w:p w:rsidR="00543770" w:rsidRPr="00651927" w:rsidRDefault="00543770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770" w:rsidRPr="00651927" w:rsidTr="0086056E">
        <w:tc>
          <w:tcPr>
            <w:tcW w:w="709" w:type="dxa"/>
          </w:tcPr>
          <w:p w:rsidR="00543770" w:rsidRPr="00C45593" w:rsidRDefault="0086056E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8" w:type="dxa"/>
          </w:tcPr>
          <w:p w:rsidR="00543770" w:rsidRPr="00C45593" w:rsidRDefault="005C02ED" w:rsidP="00C45593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гидрантов для целей пожаротушения</w:t>
            </w:r>
          </w:p>
        </w:tc>
        <w:tc>
          <w:tcPr>
            <w:tcW w:w="2268" w:type="dxa"/>
          </w:tcPr>
          <w:p w:rsidR="00543770" w:rsidRPr="00651927" w:rsidRDefault="00543770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796" w:rsidRDefault="008C4796" w:rsidP="008C479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4796" w:rsidRPr="008C4796" w:rsidRDefault="008C4796" w:rsidP="008C479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Ожидаемые результаты</w:t>
      </w:r>
    </w:p>
    <w:p w:rsidR="008C4796" w:rsidRPr="008C4796" w:rsidRDefault="008C4796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      Затраты на реализацию программы развития водоснабжения  определены как затраты на проведение всех видов ремонтов, осуществляемых на объектах коммунальной инфраструктуры и на внедрение комплекса энергосберегающих мероприятий.        </w:t>
      </w:r>
    </w:p>
    <w:p w:rsidR="008C4796" w:rsidRPr="008C4796" w:rsidRDefault="008C4796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      Основными источниками финансирования является бюджет сельского поселения. Также предусматривается участие </w:t>
      </w:r>
      <w:r>
        <w:rPr>
          <w:rFonts w:ascii="Times New Roman" w:hAnsi="Times New Roman"/>
          <w:sz w:val="24"/>
          <w:szCs w:val="24"/>
        </w:rPr>
        <w:t>республиканского и районного</w:t>
      </w:r>
      <w:r w:rsidRPr="008C4796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ов</w:t>
      </w:r>
      <w:r w:rsidRPr="008C4796">
        <w:rPr>
          <w:rFonts w:ascii="Times New Roman" w:hAnsi="Times New Roman"/>
          <w:sz w:val="24"/>
          <w:szCs w:val="24"/>
        </w:rPr>
        <w:t xml:space="preserve"> до 30% от затрат и средств инвесторов на реализацию мероприятий.</w:t>
      </w:r>
    </w:p>
    <w:p w:rsidR="008C4796" w:rsidRPr="008C4796" w:rsidRDefault="008C4796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       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8C4796" w:rsidRPr="008C4796" w:rsidRDefault="008C4796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1.Социальные результаты – обеспечение н</w:t>
      </w:r>
      <w:r>
        <w:rPr>
          <w:rFonts w:ascii="Times New Roman" w:hAnsi="Times New Roman"/>
          <w:sz w:val="24"/>
          <w:szCs w:val="24"/>
        </w:rPr>
        <w:t>адежности системы водоснабжения</w:t>
      </w:r>
      <w:r w:rsidRPr="008C4796">
        <w:rPr>
          <w:rFonts w:ascii="Times New Roman" w:hAnsi="Times New Roman"/>
          <w:sz w:val="24"/>
          <w:szCs w:val="24"/>
        </w:rPr>
        <w:t>, улучшение качества питьевой воды, повышение комфортности проживания</w:t>
      </w:r>
      <w:r>
        <w:rPr>
          <w:rFonts w:ascii="Times New Roman" w:hAnsi="Times New Roman"/>
          <w:sz w:val="24"/>
          <w:szCs w:val="24"/>
        </w:rPr>
        <w:t>.</w:t>
      </w:r>
    </w:p>
    <w:p w:rsidR="008C4796" w:rsidRPr="008C4796" w:rsidRDefault="008C4796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2.Технологические результаты – снижение потерь воды, снижение количества </w:t>
      </w:r>
      <w:r>
        <w:rPr>
          <w:rFonts w:ascii="Times New Roman" w:hAnsi="Times New Roman"/>
          <w:sz w:val="24"/>
          <w:szCs w:val="24"/>
        </w:rPr>
        <w:t>т</w:t>
      </w:r>
      <w:r w:rsidRPr="008C4796">
        <w:rPr>
          <w:rFonts w:ascii="Times New Roman" w:hAnsi="Times New Roman"/>
          <w:sz w:val="24"/>
          <w:szCs w:val="24"/>
        </w:rPr>
        <w:t>ехнологических отказов.</w:t>
      </w:r>
    </w:p>
    <w:p w:rsidR="00005B3B" w:rsidRPr="00AD5B54" w:rsidRDefault="00005B3B" w:rsidP="00005B3B">
      <w:pPr>
        <w:tabs>
          <w:tab w:val="left" w:pos="0"/>
        </w:tabs>
        <w:spacing w:after="0" w:line="276" w:lineRule="auto"/>
        <w:ind w:right="118"/>
        <w:jc w:val="center"/>
        <w:rPr>
          <w:rFonts w:ascii="Times New Roman" w:hAnsi="Times New Roman"/>
          <w:b/>
          <w:sz w:val="24"/>
          <w:szCs w:val="24"/>
        </w:rPr>
      </w:pPr>
    </w:p>
    <w:p w:rsidR="00AD5B54" w:rsidRDefault="00AD5B54" w:rsidP="00AD5B54">
      <w:pPr>
        <w:tabs>
          <w:tab w:val="left" w:pos="0"/>
        </w:tabs>
        <w:spacing w:line="276" w:lineRule="auto"/>
        <w:ind w:right="118" w:firstLine="567"/>
        <w:rPr>
          <w:rFonts w:ascii="Times New Roman" w:hAnsi="Times New Roman"/>
          <w:b/>
          <w:sz w:val="24"/>
          <w:szCs w:val="24"/>
        </w:rPr>
      </w:pPr>
      <w:r w:rsidRPr="00E632A3">
        <w:rPr>
          <w:rFonts w:ascii="Times New Roman" w:hAnsi="Times New Roman"/>
          <w:b/>
          <w:sz w:val="24"/>
          <w:szCs w:val="24"/>
        </w:rPr>
        <w:t>Электроснабжение.</w:t>
      </w:r>
    </w:p>
    <w:p w:rsidR="008C4796" w:rsidRPr="004F0AB6" w:rsidRDefault="008C4796" w:rsidP="008C4796">
      <w:pPr>
        <w:pStyle w:val="a5"/>
        <w:tabs>
          <w:tab w:val="left" w:pos="426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</w:t>
      </w:r>
      <w:r w:rsidRPr="004F0AB6">
        <w:rPr>
          <w:rFonts w:ascii="Times New Roman" w:hAnsi="Times New Roman"/>
          <w:sz w:val="24"/>
          <w:szCs w:val="24"/>
        </w:rPr>
        <w:t xml:space="preserve">В сфере электроснабжения территорию поселения обслуживает </w:t>
      </w:r>
      <w:proofErr w:type="spellStart"/>
      <w:r w:rsidRPr="004F0AB6">
        <w:rPr>
          <w:rFonts w:ascii="Times New Roman" w:hAnsi="Times New Roman"/>
          <w:sz w:val="24"/>
          <w:szCs w:val="24"/>
        </w:rPr>
        <w:t>Альшеевские</w:t>
      </w:r>
      <w:proofErr w:type="spellEnd"/>
      <w:r w:rsidRPr="004F0AB6">
        <w:rPr>
          <w:rFonts w:ascii="Times New Roman" w:hAnsi="Times New Roman"/>
          <w:sz w:val="24"/>
          <w:szCs w:val="24"/>
        </w:rPr>
        <w:t xml:space="preserve">  РЭС ПО БЭС ООО «</w:t>
      </w:r>
      <w:proofErr w:type="spellStart"/>
      <w:r w:rsidRPr="004F0AB6">
        <w:rPr>
          <w:rFonts w:ascii="Times New Roman" w:hAnsi="Times New Roman"/>
          <w:sz w:val="24"/>
          <w:szCs w:val="24"/>
        </w:rPr>
        <w:t>Башкирэнерго</w:t>
      </w:r>
      <w:proofErr w:type="spellEnd"/>
      <w:r w:rsidRPr="004F0AB6">
        <w:rPr>
          <w:rFonts w:ascii="Times New Roman" w:hAnsi="Times New Roman"/>
          <w:sz w:val="24"/>
          <w:szCs w:val="24"/>
        </w:rPr>
        <w:t xml:space="preserve">. </w:t>
      </w:r>
    </w:p>
    <w:p w:rsidR="008C4796" w:rsidRPr="004F0AB6" w:rsidRDefault="008C4796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0AB6">
        <w:rPr>
          <w:rFonts w:ascii="Times New Roman" w:hAnsi="Times New Roman"/>
          <w:sz w:val="24"/>
          <w:szCs w:val="24"/>
        </w:rPr>
        <w:t xml:space="preserve">         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</w:t>
      </w:r>
      <w:proofErr w:type="spellStart"/>
      <w:r w:rsidRPr="004F0AB6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Pr="004F0AB6">
        <w:rPr>
          <w:rFonts w:ascii="Times New Roman" w:hAnsi="Times New Roman"/>
          <w:sz w:val="24"/>
          <w:szCs w:val="24"/>
        </w:rPr>
        <w:t xml:space="preserve"> организации.</w:t>
      </w:r>
    </w:p>
    <w:p w:rsidR="008C4796" w:rsidRPr="008C4796" w:rsidRDefault="008C4796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Электрические нагрузки силовых и осветительных токоприемников определены в соответствии с «Инструкцией по проектированию городских электрических сетей» РД34.20.185-94, по паспортным данным типовых проектов и на основании </w:t>
      </w:r>
      <w:proofErr w:type="spellStart"/>
      <w:r w:rsidRPr="008C4796">
        <w:rPr>
          <w:rFonts w:ascii="Times New Roman" w:hAnsi="Times New Roman"/>
          <w:sz w:val="24"/>
          <w:szCs w:val="24"/>
        </w:rPr>
        <w:t>СНиП</w:t>
      </w:r>
      <w:proofErr w:type="spellEnd"/>
      <w:r w:rsidRPr="008C4796">
        <w:rPr>
          <w:rFonts w:ascii="Times New Roman" w:hAnsi="Times New Roman"/>
          <w:sz w:val="24"/>
          <w:szCs w:val="24"/>
        </w:rPr>
        <w:t xml:space="preserve"> 2.07.01-89 «Планировка и застройка городских и сельских поселений».</w:t>
      </w:r>
    </w:p>
    <w:p w:rsidR="008C4796" w:rsidRPr="008C4796" w:rsidRDefault="008C4796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Расчетные нагрузки жилых домов в сетях 0,38 кВ определяются с учетом достигнутого уровня электропотребления на внутриквартирные нужды, а общественных и коммунальных потребителей – по нормам.</w:t>
      </w:r>
    </w:p>
    <w:p w:rsidR="008C4796" w:rsidRPr="008C4796" w:rsidRDefault="008C4796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Наружные питающие сети предусмотрены воздушными с использованием самонесущих изолированных проводов СИП-3 на железобетонных опорах по серии</w:t>
      </w:r>
      <w:proofErr w:type="gramStart"/>
      <w:r w:rsidRPr="008C479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8C4796">
        <w:rPr>
          <w:rFonts w:ascii="Times New Roman" w:hAnsi="Times New Roman"/>
          <w:sz w:val="24"/>
          <w:szCs w:val="24"/>
        </w:rPr>
        <w:t>рх. № Л56-97.</w:t>
      </w:r>
    </w:p>
    <w:p w:rsidR="008C4796" w:rsidRPr="008C4796" w:rsidRDefault="008C4796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Строительство новых трансформаторных подстанций должно быть предусмотрено по типовым проектам. </w:t>
      </w:r>
    </w:p>
    <w:p w:rsidR="008C4796" w:rsidRPr="008C4796" w:rsidRDefault="008C4796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796">
        <w:rPr>
          <w:rFonts w:ascii="Times New Roman" w:hAnsi="Times New Roman"/>
          <w:sz w:val="24"/>
          <w:szCs w:val="24"/>
        </w:rPr>
        <w:t>Молниезащита</w:t>
      </w:r>
      <w:proofErr w:type="spellEnd"/>
      <w:r w:rsidRPr="008C4796">
        <w:rPr>
          <w:rFonts w:ascii="Times New Roman" w:hAnsi="Times New Roman"/>
          <w:sz w:val="24"/>
          <w:szCs w:val="24"/>
        </w:rPr>
        <w:t xml:space="preserve"> жилых, общественных и производственных зданий должна обеспечить безопасность населения и пожарную безопасность.</w:t>
      </w:r>
    </w:p>
    <w:p w:rsidR="008C4796" w:rsidRPr="008C4796" w:rsidRDefault="008C4796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Здания и сооружения, расположенные в жилом районе, должны иметь устройства </w:t>
      </w:r>
      <w:proofErr w:type="spellStart"/>
      <w:r w:rsidRPr="008C4796">
        <w:rPr>
          <w:rFonts w:ascii="Times New Roman" w:hAnsi="Times New Roman"/>
          <w:sz w:val="24"/>
          <w:szCs w:val="24"/>
        </w:rPr>
        <w:t>молниезащиты</w:t>
      </w:r>
      <w:proofErr w:type="spellEnd"/>
      <w:r w:rsidRPr="008C4796">
        <w:rPr>
          <w:rFonts w:ascii="Times New Roman" w:hAnsi="Times New Roman"/>
          <w:sz w:val="24"/>
          <w:szCs w:val="24"/>
        </w:rPr>
        <w:t xml:space="preserve">, соответствующие </w:t>
      </w:r>
      <w:r w:rsidRPr="008C4796">
        <w:rPr>
          <w:rFonts w:ascii="Times New Roman" w:hAnsi="Times New Roman"/>
          <w:sz w:val="24"/>
          <w:szCs w:val="24"/>
          <w:lang w:val="en-US"/>
        </w:rPr>
        <w:t>III</w:t>
      </w:r>
      <w:r w:rsidRPr="008C4796">
        <w:rPr>
          <w:rFonts w:ascii="Times New Roman" w:hAnsi="Times New Roman"/>
          <w:sz w:val="24"/>
          <w:szCs w:val="24"/>
        </w:rPr>
        <w:t xml:space="preserve"> категории.</w:t>
      </w:r>
    </w:p>
    <w:p w:rsidR="008C4796" w:rsidRPr="008C4796" w:rsidRDefault="008C4796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Способ защиты, а также перечень зданий и сооружений, подлежащих защите от прямых ударов молнии, следует определять в соответствии с РД34.21.122-87 «Инструкция по устройству </w:t>
      </w:r>
      <w:proofErr w:type="spellStart"/>
      <w:r w:rsidRPr="008C4796">
        <w:rPr>
          <w:rFonts w:ascii="Times New Roman" w:hAnsi="Times New Roman"/>
          <w:sz w:val="24"/>
          <w:szCs w:val="24"/>
        </w:rPr>
        <w:t>молниезащиты</w:t>
      </w:r>
      <w:proofErr w:type="spellEnd"/>
      <w:r w:rsidRPr="008C4796">
        <w:rPr>
          <w:rFonts w:ascii="Times New Roman" w:hAnsi="Times New Roman"/>
          <w:sz w:val="24"/>
          <w:szCs w:val="24"/>
        </w:rPr>
        <w:t xml:space="preserve"> зданий и сооружений».</w:t>
      </w:r>
    </w:p>
    <w:p w:rsidR="00C107E7" w:rsidRPr="00AD5B54" w:rsidRDefault="00C107E7" w:rsidP="008C4796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76" w:lineRule="auto"/>
        <w:ind w:right="166" w:firstLine="400"/>
        <w:rPr>
          <w:rFonts w:ascii="Times New Roman" w:hAnsi="Times New Roman"/>
          <w:sz w:val="24"/>
          <w:szCs w:val="24"/>
        </w:rPr>
      </w:pPr>
    </w:p>
    <w:p w:rsidR="00C107E7" w:rsidRDefault="00AD5B54" w:rsidP="00795015">
      <w:pPr>
        <w:tabs>
          <w:tab w:val="left" w:pos="0"/>
          <w:tab w:val="left" w:pos="10348"/>
        </w:tabs>
        <w:spacing w:before="120" w:after="0" w:line="276" w:lineRule="auto"/>
        <w:ind w:right="261" w:firstLine="425"/>
        <w:jc w:val="both"/>
        <w:rPr>
          <w:rFonts w:ascii="Times New Roman" w:hAnsi="Times New Roman"/>
          <w:b/>
          <w:sz w:val="24"/>
          <w:szCs w:val="24"/>
        </w:rPr>
      </w:pPr>
      <w:r w:rsidRPr="00AD5B54">
        <w:rPr>
          <w:rFonts w:ascii="Times New Roman" w:hAnsi="Times New Roman"/>
          <w:b/>
          <w:sz w:val="24"/>
          <w:szCs w:val="24"/>
        </w:rPr>
        <w:t xml:space="preserve"> Газоснабжение </w:t>
      </w:r>
    </w:p>
    <w:p w:rsidR="00AD5B54" w:rsidRPr="00AD5B54" w:rsidRDefault="00AD5B54" w:rsidP="00795015">
      <w:pPr>
        <w:tabs>
          <w:tab w:val="left" w:pos="0"/>
          <w:tab w:val="left" w:pos="10348"/>
        </w:tabs>
        <w:spacing w:before="120"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Подача газа в населенные пункты будут осуществляться по существующим газопроводам высокого давления 6-12 кгс/см</w:t>
      </w:r>
      <w:proofErr w:type="gramStart"/>
      <w:r w:rsidRPr="00AD5B5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D5B54">
        <w:rPr>
          <w:rFonts w:ascii="Times New Roman" w:hAnsi="Times New Roman"/>
          <w:sz w:val="24"/>
          <w:szCs w:val="24"/>
        </w:rPr>
        <w:t xml:space="preserve"> (0,6-1,2 МПа) с последующим понижением давления в ГРП с двумя выходами – среднего и низкого давлений.</w:t>
      </w:r>
    </w:p>
    <w:p w:rsidR="00AD5B54" w:rsidRPr="00AD5B54" w:rsidRDefault="00AD5B54" w:rsidP="00AD5B54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Основными потребителями газа являются:</w:t>
      </w:r>
    </w:p>
    <w:p w:rsidR="00AD5B54" w:rsidRPr="00AD5B54" w:rsidRDefault="00AD5B54" w:rsidP="00AD5B54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- котельные общественных и административно-бытовых зданий, предприятий бытового обслуживания населения, подключение которых предусмотрено к газопроводу среднего давления </w:t>
      </w:r>
      <w:r w:rsidRPr="00AD5B54">
        <w:rPr>
          <w:rFonts w:ascii="Times New Roman" w:hAnsi="Times New Roman"/>
          <w:sz w:val="24"/>
          <w:szCs w:val="24"/>
          <w:lang w:val="en-US"/>
        </w:rPr>
        <w:t>P</w:t>
      </w:r>
      <w:r w:rsidRPr="00AD5B54">
        <w:rPr>
          <w:rFonts w:ascii="Times New Roman" w:hAnsi="Times New Roman"/>
          <w:sz w:val="24"/>
          <w:szCs w:val="24"/>
        </w:rPr>
        <w:t xml:space="preserve"> &lt; 0,3 МПа</w:t>
      </w:r>
    </w:p>
    <w:p w:rsidR="00AD5B54" w:rsidRPr="00AD5B54" w:rsidRDefault="00AD5B54" w:rsidP="00AD5B54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- жилые дома, отопление которых предусмотрено от газовых котлов типа АОГВ, установленных в каждом доме. Газоснабжение жилых домов осуществляется сетевым газом низкого давления </w:t>
      </w:r>
      <w:r w:rsidRPr="00AD5B54">
        <w:rPr>
          <w:rFonts w:ascii="Times New Roman" w:hAnsi="Times New Roman"/>
          <w:sz w:val="24"/>
          <w:szCs w:val="24"/>
          <w:lang w:val="en-US"/>
        </w:rPr>
        <w:t>P</w:t>
      </w:r>
      <w:r w:rsidRPr="00AD5B54">
        <w:rPr>
          <w:rFonts w:ascii="Times New Roman" w:hAnsi="Times New Roman"/>
          <w:sz w:val="24"/>
          <w:szCs w:val="24"/>
        </w:rPr>
        <w:t xml:space="preserve"> &lt; 0,003 МПа. Проектом предусматривается стопроцентное обеспечение населения природным газом. </w:t>
      </w:r>
    </w:p>
    <w:p w:rsidR="001517BE" w:rsidRDefault="00E632A3" w:rsidP="00E632A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1517BE">
        <w:rPr>
          <w:rFonts w:ascii="Times New Roman" w:hAnsi="Times New Roman"/>
          <w:b/>
        </w:rPr>
        <w:t>истем</w:t>
      </w:r>
      <w:r>
        <w:rPr>
          <w:rFonts w:ascii="Times New Roman" w:hAnsi="Times New Roman"/>
          <w:b/>
        </w:rPr>
        <w:t>а</w:t>
      </w:r>
      <w:r w:rsidR="001517BE">
        <w:rPr>
          <w:rFonts w:ascii="Times New Roman" w:hAnsi="Times New Roman"/>
          <w:b/>
        </w:rPr>
        <w:t xml:space="preserve"> утилизации (захоронения) ТБО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Одним из приоритетных направлений природоохранной политики является обеспечение защиты окружающей среды от опасного воздействия отходов, образующихся в процессе производственной деятельности предприятий (организаций), и твердых бытовых отходов (ТБО) от населения. 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Основными положениями организации системы санитарной очистки являются: </w:t>
      </w:r>
    </w:p>
    <w:p w:rsidR="00874DAC" w:rsidRPr="00874DAC" w:rsidRDefault="00874DAC" w:rsidP="00874DA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- сбор, транспортировка, обезвреживание и утилизация всех видов отходов; </w:t>
      </w:r>
    </w:p>
    <w:p w:rsidR="00874DAC" w:rsidRPr="00874DAC" w:rsidRDefault="00874DAC" w:rsidP="00874DA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- организация сбора и удаление вторичного сырья; </w:t>
      </w:r>
    </w:p>
    <w:p w:rsidR="00874DAC" w:rsidRPr="00874DAC" w:rsidRDefault="00874DAC" w:rsidP="00874DA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- сбор, удаление и обезвреживание специфических отходов; </w:t>
      </w:r>
    </w:p>
    <w:p w:rsidR="00874DAC" w:rsidRPr="00874DAC" w:rsidRDefault="00874DAC" w:rsidP="00874DA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lastRenderedPageBreak/>
        <w:t xml:space="preserve">  - уборка территорий от мусора, смета, снега, мытье усовершенствованных покрытий. 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зон, от состояния почвы. 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Генеральным планом предусмотрены следующие мероприятия по санитарной очистке территории муниципального образования:  </w:t>
      </w:r>
    </w:p>
    <w:p w:rsidR="00874DAC" w:rsidRPr="00874DAC" w:rsidRDefault="00874DAC" w:rsidP="00874DAC">
      <w:pPr>
        <w:spacing w:after="0" w:line="276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   -    организация планово-регулярной системы очистки поселения, своевременного </w:t>
      </w:r>
    </w:p>
    <w:p w:rsidR="00874DAC" w:rsidRPr="00874DAC" w:rsidRDefault="00874DAC" w:rsidP="00874DA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сбора и вывоза ТБО на полигон; </w:t>
      </w:r>
    </w:p>
    <w:p w:rsidR="00874DAC" w:rsidRPr="00874DAC" w:rsidRDefault="00874DAC" w:rsidP="00874DAC">
      <w:pPr>
        <w:spacing w:after="0" w:line="276" w:lineRule="auto"/>
        <w:ind w:hanging="426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   -    организация проектирования и строительства объектов по утилизации и </w:t>
      </w:r>
    </w:p>
    <w:p w:rsidR="00874DAC" w:rsidRPr="00874DAC" w:rsidRDefault="00874DAC" w:rsidP="00874DA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переработке отходов; </w:t>
      </w:r>
    </w:p>
    <w:p w:rsidR="00874DAC" w:rsidRPr="00874DAC" w:rsidRDefault="00874DAC" w:rsidP="00874DAC">
      <w:pPr>
        <w:spacing w:after="0" w:line="276" w:lineRule="auto"/>
        <w:ind w:hanging="426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   -   селективный сбор и сортировка отходов перед их обезвреживанием с целью извлечения полезных и возможных к повторному использованию компонентов.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Строительные отходы будут вывозиться по мере образования с площадки строительства на санкционированные места захоронения. 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Нормы накопления отходов и размеры участка складирования принимаются  в соответствии  с  </w:t>
      </w:r>
      <w:proofErr w:type="spellStart"/>
      <w:r w:rsidRPr="00874DAC">
        <w:rPr>
          <w:rFonts w:ascii="Times New Roman" w:hAnsi="Times New Roman"/>
          <w:sz w:val="24"/>
          <w:szCs w:val="24"/>
        </w:rPr>
        <w:t>СНиП</w:t>
      </w:r>
      <w:proofErr w:type="spellEnd"/>
      <w:r w:rsidRPr="00874DAC">
        <w:rPr>
          <w:rFonts w:ascii="Times New Roman" w:hAnsi="Times New Roman"/>
          <w:sz w:val="24"/>
          <w:szCs w:val="24"/>
        </w:rPr>
        <w:t xml:space="preserve"> 2.07.01-89 «Градостроительство. Планировка и застройка городских и сельских поселений». 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Объем образующихся отходов в населенных пунктах, с учетом степени благоустройства территории и проектной численности населения, на конец расчетно</w:t>
      </w:r>
      <w:r w:rsidR="0088722D">
        <w:rPr>
          <w:rFonts w:ascii="Times New Roman" w:hAnsi="Times New Roman"/>
          <w:sz w:val="24"/>
          <w:szCs w:val="24"/>
        </w:rPr>
        <w:t xml:space="preserve">го срока составит по </w:t>
      </w:r>
      <w:proofErr w:type="spellStart"/>
      <w:r w:rsidR="0088722D">
        <w:rPr>
          <w:rFonts w:ascii="Times New Roman" w:hAnsi="Times New Roman"/>
          <w:sz w:val="24"/>
          <w:szCs w:val="24"/>
        </w:rPr>
        <w:t>Нижнеаврюзовскому</w:t>
      </w:r>
      <w:proofErr w:type="spellEnd"/>
      <w:r w:rsidRPr="00874DAC">
        <w:rPr>
          <w:rFonts w:ascii="Times New Roman" w:hAnsi="Times New Roman"/>
          <w:sz w:val="24"/>
          <w:szCs w:val="24"/>
        </w:rPr>
        <w:t xml:space="preserve"> сельскому около  480 тонн в год или 1700 куб.м./в год–  </w:t>
      </w:r>
      <w:proofErr w:type="gramStart"/>
      <w:r w:rsidRPr="00874DAC">
        <w:rPr>
          <w:rFonts w:ascii="Times New Roman" w:hAnsi="Times New Roman"/>
          <w:sz w:val="24"/>
          <w:szCs w:val="24"/>
        </w:rPr>
        <w:t>пр</w:t>
      </w:r>
      <w:proofErr w:type="gramEnd"/>
      <w:r w:rsidRPr="00874DAC">
        <w:rPr>
          <w:rFonts w:ascii="Times New Roman" w:hAnsi="Times New Roman"/>
          <w:sz w:val="24"/>
          <w:szCs w:val="24"/>
        </w:rPr>
        <w:t>и норме накопления бытовых отходов на 1 человека в год 300 кг или 1,1 куб.м.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с.</w:t>
      </w:r>
      <w:r w:rsidR="004F0AB6">
        <w:rPr>
          <w:rFonts w:ascii="Times New Roman" w:hAnsi="Times New Roman"/>
          <w:sz w:val="24"/>
          <w:szCs w:val="24"/>
        </w:rPr>
        <w:t xml:space="preserve"> </w:t>
      </w:r>
      <w:r w:rsidR="004F4708">
        <w:rPr>
          <w:rFonts w:ascii="Times New Roman" w:hAnsi="Times New Roman"/>
          <w:sz w:val="24"/>
          <w:szCs w:val="24"/>
        </w:rPr>
        <w:t xml:space="preserve">Нижнее </w:t>
      </w:r>
      <w:proofErr w:type="spellStart"/>
      <w:r w:rsidR="004F4708">
        <w:rPr>
          <w:rFonts w:ascii="Times New Roman" w:hAnsi="Times New Roman"/>
          <w:sz w:val="24"/>
          <w:szCs w:val="24"/>
        </w:rPr>
        <w:t>Аврюзово</w:t>
      </w:r>
      <w:proofErr w:type="spellEnd"/>
      <w:r w:rsidR="0088722D">
        <w:rPr>
          <w:rFonts w:ascii="Times New Roman" w:hAnsi="Times New Roman"/>
          <w:sz w:val="24"/>
          <w:szCs w:val="24"/>
        </w:rPr>
        <w:t>– 226,5 т./год</w:t>
      </w:r>
      <w:proofErr w:type="gramStart"/>
      <w:r w:rsidR="0088722D">
        <w:rPr>
          <w:rFonts w:ascii="Times New Roman" w:hAnsi="Times New Roman"/>
          <w:sz w:val="24"/>
          <w:szCs w:val="24"/>
        </w:rPr>
        <w:t>.</w:t>
      </w:r>
      <w:proofErr w:type="gramEnd"/>
      <w:r w:rsidR="008872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722D">
        <w:rPr>
          <w:rFonts w:ascii="Times New Roman" w:hAnsi="Times New Roman"/>
          <w:sz w:val="24"/>
          <w:szCs w:val="24"/>
        </w:rPr>
        <w:t>и</w:t>
      </w:r>
      <w:proofErr w:type="gramEnd"/>
      <w:r w:rsidR="0088722D">
        <w:rPr>
          <w:rFonts w:ascii="Times New Roman" w:hAnsi="Times New Roman"/>
          <w:sz w:val="24"/>
          <w:szCs w:val="24"/>
        </w:rPr>
        <w:t>ли 755</w:t>
      </w:r>
      <w:r w:rsidRPr="00874DAC">
        <w:rPr>
          <w:rFonts w:ascii="Times New Roman" w:hAnsi="Times New Roman"/>
          <w:sz w:val="24"/>
          <w:szCs w:val="24"/>
        </w:rPr>
        <w:t xml:space="preserve"> куб.м./в год</w:t>
      </w:r>
    </w:p>
    <w:p w:rsidR="00874DAC" w:rsidRPr="00874DAC" w:rsidRDefault="004F4708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ечниково</w:t>
      </w:r>
      <w:proofErr w:type="spellEnd"/>
      <w:r w:rsidR="0088722D">
        <w:rPr>
          <w:rFonts w:ascii="Times New Roman" w:hAnsi="Times New Roman"/>
          <w:sz w:val="24"/>
          <w:szCs w:val="24"/>
        </w:rPr>
        <w:t xml:space="preserve"> –163,2 т./год. или 598</w:t>
      </w:r>
      <w:r w:rsidR="00874DAC" w:rsidRPr="00874DAC">
        <w:rPr>
          <w:rFonts w:ascii="Times New Roman" w:hAnsi="Times New Roman"/>
          <w:sz w:val="24"/>
          <w:szCs w:val="24"/>
        </w:rPr>
        <w:t>куб.м./в год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д</w:t>
      </w:r>
      <w:r w:rsidR="004F0AB6">
        <w:rPr>
          <w:rFonts w:ascii="Times New Roman" w:hAnsi="Times New Roman"/>
          <w:sz w:val="24"/>
          <w:szCs w:val="24"/>
        </w:rPr>
        <w:t xml:space="preserve">. </w:t>
      </w:r>
      <w:r w:rsidR="004F4708">
        <w:rPr>
          <w:rFonts w:ascii="Times New Roman" w:hAnsi="Times New Roman"/>
          <w:sz w:val="24"/>
          <w:szCs w:val="24"/>
        </w:rPr>
        <w:t xml:space="preserve"> Верхнее </w:t>
      </w:r>
      <w:proofErr w:type="spellStart"/>
      <w:r w:rsidR="004F4708">
        <w:rPr>
          <w:rFonts w:ascii="Times New Roman" w:hAnsi="Times New Roman"/>
          <w:sz w:val="24"/>
          <w:szCs w:val="24"/>
        </w:rPr>
        <w:t>Аврюзово</w:t>
      </w:r>
      <w:proofErr w:type="spellEnd"/>
      <w:r w:rsidR="0088722D">
        <w:rPr>
          <w:rFonts w:ascii="Times New Roman" w:hAnsi="Times New Roman"/>
          <w:sz w:val="24"/>
          <w:szCs w:val="24"/>
        </w:rPr>
        <w:t>– 38,7 т./год</w:t>
      </w:r>
      <w:proofErr w:type="gramStart"/>
      <w:r w:rsidR="0088722D">
        <w:rPr>
          <w:rFonts w:ascii="Times New Roman" w:hAnsi="Times New Roman"/>
          <w:sz w:val="24"/>
          <w:szCs w:val="24"/>
        </w:rPr>
        <w:t>.</w:t>
      </w:r>
      <w:proofErr w:type="gramEnd"/>
      <w:r w:rsidR="008872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722D">
        <w:rPr>
          <w:rFonts w:ascii="Times New Roman" w:hAnsi="Times New Roman"/>
          <w:sz w:val="24"/>
          <w:szCs w:val="24"/>
        </w:rPr>
        <w:t>и</w:t>
      </w:r>
      <w:proofErr w:type="gramEnd"/>
      <w:r w:rsidR="0088722D">
        <w:rPr>
          <w:rFonts w:ascii="Times New Roman" w:hAnsi="Times New Roman"/>
          <w:sz w:val="24"/>
          <w:szCs w:val="24"/>
        </w:rPr>
        <w:t>ли 141,9</w:t>
      </w:r>
      <w:r w:rsidRPr="00874DAC">
        <w:rPr>
          <w:rFonts w:ascii="Times New Roman" w:hAnsi="Times New Roman"/>
          <w:sz w:val="24"/>
          <w:szCs w:val="24"/>
        </w:rPr>
        <w:t>куб.м./в год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д</w:t>
      </w:r>
      <w:r w:rsidR="004F0AB6">
        <w:rPr>
          <w:rFonts w:ascii="Times New Roman" w:hAnsi="Times New Roman"/>
          <w:sz w:val="24"/>
          <w:szCs w:val="24"/>
        </w:rPr>
        <w:t xml:space="preserve">. </w:t>
      </w:r>
      <w:r w:rsidR="004F4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708">
        <w:rPr>
          <w:rFonts w:ascii="Times New Roman" w:hAnsi="Times New Roman"/>
          <w:sz w:val="24"/>
          <w:szCs w:val="24"/>
        </w:rPr>
        <w:t>Аврюзтамак</w:t>
      </w:r>
      <w:proofErr w:type="spellEnd"/>
      <w:r w:rsidR="0088722D">
        <w:rPr>
          <w:rFonts w:ascii="Times New Roman" w:hAnsi="Times New Roman"/>
          <w:sz w:val="24"/>
          <w:szCs w:val="24"/>
        </w:rPr>
        <w:t>– 25,2т./год</w:t>
      </w:r>
      <w:proofErr w:type="gramStart"/>
      <w:r w:rsidR="0088722D">
        <w:rPr>
          <w:rFonts w:ascii="Times New Roman" w:hAnsi="Times New Roman"/>
          <w:sz w:val="24"/>
          <w:szCs w:val="24"/>
        </w:rPr>
        <w:t>.</w:t>
      </w:r>
      <w:proofErr w:type="gramEnd"/>
      <w:r w:rsidR="008872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722D">
        <w:rPr>
          <w:rFonts w:ascii="Times New Roman" w:hAnsi="Times New Roman"/>
          <w:sz w:val="24"/>
          <w:szCs w:val="24"/>
        </w:rPr>
        <w:t>и</w:t>
      </w:r>
      <w:proofErr w:type="gramEnd"/>
      <w:r w:rsidR="0088722D">
        <w:rPr>
          <w:rFonts w:ascii="Times New Roman" w:hAnsi="Times New Roman"/>
          <w:sz w:val="24"/>
          <w:szCs w:val="24"/>
        </w:rPr>
        <w:t>ли 92,4</w:t>
      </w:r>
      <w:r w:rsidRPr="00874DAC">
        <w:rPr>
          <w:rFonts w:ascii="Times New Roman" w:hAnsi="Times New Roman"/>
          <w:sz w:val="24"/>
          <w:szCs w:val="24"/>
        </w:rPr>
        <w:t xml:space="preserve"> куб.м./в год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</w:rPr>
      </w:pPr>
      <w:r w:rsidRPr="00874DAC">
        <w:rPr>
          <w:rFonts w:ascii="Times New Roman" w:hAnsi="Times New Roman"/>
          <w:sz w:val="24"/>
          <w:szCs w:val="24"/>
        </w:rPr>
        <w:t xml:space="preserve">Размер земельного участка в соответствии со </w:t>
      </w:r>
      <w:proofErr w:type="spellStart"/>
      <w:r w:rsidRPr="00874DAC">
        <w:rPr>
          <w:rFonts w:ascii="Times New Roman" w:hAnsi="Times New Roman"/>
          <w:sz w:val="24"/>
          <w:szCs w:val="24"/>
        </w:rPr>
        <w:t>СНиП</w:t>
      </w:r>
      <w:proofErr w:type="spellEnd"/>
      <w:r w:rsidRPr="00874DAC">
        <w:rPr>
          <w:rFonts w:ascii="Times New Roman" w:hAnsi="Times New Roman"/>
          <w:sz w:val="24"/>
          <w:szCs w:val="24"/>
        </w:rPr>
        <w:t xml:space="preserve"> 2.07.01-89* составляет 0,05 га на 1000 т. твердых бытовых отходов. Для захоронения указанных объемов ТБО необходим участок полигона площадью 0,2 га. </w:t>
      </w:r>
    </w:p>
    <w:p w:rsidR="00874DAC" w:rsidRPr="00874DAC" w:rsidRDefault="00874DAC" w:rsidP="00874DAC">
      <w:pPr>
        <w:pStyle w:val="24"/>
        <w:numPr>
          <w:ilvl w:val="12"/>
          <w:numId w:val="0"/>
        </w:numPr>
        <w:tabs>
          <w:tab w:val="num" w:pos="720"/>
        </w:tabs>
        <w:spacing w:line="276" w:lineRule="auto"/>
        <w:ind w:right="0" w:firstLine="680"/>
        <w:jc w:val="both"/>
        <w:rPr>
          <w:sz w:val="24"/>
          <w:szCs w:val="24"/>
        </w:rPr>
      </w:pPr>
      <w:r w:rsidRPr="00874DAC">
        <w:rPr>
          <w:sz w:val="24"/>
          <w:szCs w:val="24"/>
        </w:rPr>
        <w:t>Предприятиям необходимо:</w:t>
      </w:r>
    </w:p>
    <w:p w:rsidR="00874DAC" w:rsidRPr="00874DAC" w:rsidRDefault="00874DAC" w:rsidP="00874DAC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выполнить проекты нормативов образования и лимитов размещения отходов;</w:t>
      </w:r>
    </w:p>
    <w:p w:rsidR="00874DAC" w:rsidRPr="00874DAC" w:rsidRDefault="00874DAC" w:rsidP="00874DAC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хранить отходы в специально отведенных местах в герметичных контейнерах;</w:t>
      </w:r>
    </w:p>
    <w:p w:rsidR="00874DAC" w:rsidRPr="00874DAC" w:rsidRDefault="00874DAC" w:rsidP="00874DAC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заключить договора на вывоз отходов производства или договора со специализированными предприятиями на дальнейшую их утилизацию.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Частично отходы рекомендуется сортировать и отправлять на вторсырье потребителю, а оставшаяся часть отходов должна проходить процесс прессования, брикетирования с использованием современных технологий и захоронения.</w:t>
      </w:r>
    </w:p>
    <w:p w:rsidR="001517BE" w:rsidRDefault="001517BE" w:rsidP="00874D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17BE" w:rsidRDefault="00E632A3" w:rsidP="0077442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 </w:t>
      </w:r>
      <w:r w:rsidR="00774428" w:rsidRPr="00774428">
        <w:rPr>
          <w:rFonts w:ascii="Times New Roman" w:hAnsi="Times New Roman"/>
          <w:b/>
          <w:sz w:val="24"/>
          <w:szCs w:val="24"/>
        </w:rPr>
        <w:t>Целевые</w:t>
      </w:r>
      <w:proofErr w:type="gramEnd"/>
      <w:r w:rsidR="00774428" w:rsidRPr="00774428">
        <w:rPr>
          <w:rFonts w:ascii="Times New Roman" w:hAnsi="Times New Roman"/>
          <w:b/>
          <w:sz w:val="24"/>
          <w:szCs w:val="24"/>
        </w:rPr>
        <w:t xml:space="preserve"> показатели развития коммунальной инфраструктуры</w:t>
      </w:r>
    </w:p>
    <w:p w:rsidR="00E632A3" w:rsidRDefault="00E632A3" w:rsidP="0077442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2A3" w:rsidRPr="00774428" w:rsidRDefault="00E632A3" w:rsidP="00774428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6.1.  Система водоснабжения</w:t>
      </w:r>
    </w:p>
    <w:p w:rsidR="00774428" w:rsidRPr="00000DA1" w:rsidRDefault="00774428" w:rsidP="0077442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 w:rsidRPr="00000DA1">
        <w:rPr>
          <w:rFonts w:ascii="Times New Roman" w:hAnsi="Times New Roman"/>
          <w:sz w:val="24"/>
          <w:szCs w:val="24"/>
        </w:rPr>
        <w:t xml:space="preserve">реализации мероприятий программы комплексного развития системы водоснабжения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774428" w:rsidRPr="00000DA1" w:rsidRDefault="00774428" w:rsidP="004F0AB6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</w:t>
      </w:r>
      <w:r w:rsidRPr="00000DA1">
        <w:rPr>
          <w:rFonts w:ascii="Times New Roman" w:hAnsi="Times New Roman"/>
          <w:sz w:val="24"/>
          <w:szCs w:val="24"/>
        </w:rPr>
        <w:t>еконструкция ветхих водопроводных сетей и сооружений;</w:t>
      </w:r>
    </w:p>
    <w:p w:rsidR="00774428" w:rsidRPr="00000DA1" w:rsidRDefault="00774428" w:rsidP="004F0AB6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000DA1">
        <w:rPr>
          <w:rFonts w:ascii="Times New Roman" w:hAnsi="Times New Roman"/>
          <w:sz w:val="24"/>
          <w:szCs w:val="24"/>
        </w:rPr>
        <w:t>беспечение централизованной системой водоснабжения существующих районов жилой застройки;</w:t>
      </w:r>
    </w:p>
    <w:p w:rsidR="0086056E" w:rsidRDefault="00774428" w:rsidP="004F0AB6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Pr="00000DA1">
        <w:rPr>
          <w:rFonts w:ascii="Times New Roman" w:hAnsi="Times New Roman"/>
          <w:sz w:val="24"/>
          <w:szCs w:val="24"/>
        </w:rPr>
        <w:t>беспечение централизованной системой водоснабжения районов новой жилой застройки поселения.</w:t>
      </w:r>
    </w:p>
    <w:p w:rsidR="00774428" w:rsidRPr="00000DA1" w:rsidRDefault="00774428" w:rsidP="004F0AB6">
      <w:pPr>
        <w:tabs>
          <w:tab w:val="num" w:pos="1418"/>
        </w:tabs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86056E">
        <w:rPr>
          <w:rFonts w:ascii="Times New Roman" w:hAnsi="Times New Roman"/>
          <w:sz w:val="24"/>
          <w:szCs w:val="24"/>
        </w:rPr>
        <w:t xml:space="preserve"> </w:t>
      </w:r>
      <w:r w:rsidRPr="00000DA1">
        <w:rPr>
          <w:rFonts w:ascii="Times New Roman" w:hAnsi="Times New Roman"/>
          <w:sz w:val="24"/>
          <w:szCs w:val="24"/>
        </w:rPr>
        <w:t>Строительство арт</w:t>
      </w:r>
      <w:r w:rsidR="004F0AB6">
        <w:rPr>
          <w:rFonts w:ascii="Times New Roman" w:hAnsi="Times New Roman"/>
          <w:sz w:val="24"/>
          <w:szCs w:val="24"/>
        </w:rPr>
        <w:t xml:space="preserve">езианских </w:t>
      </w:r>
      <w:r w:rsidRPr="00000DA1">
        <w:rPr>
          <w:rFonts w:ascii="Times New Roman" w:hAnsi="Times New Roman"/>
          <w:sz w:val="24"/>
          <w:szCs w:val="24"/>
        </w:rPr>
        <w:t>скважин, водонапорной башни «</w:t>
      </w:r>
      <w:proofErr w:type="spellStart"/>
      <w:r w:rsidRPr="00000DA1">
        <w:rPr>
          <w:rFonts w:ascii="Times New Roman" w:hAnsi="Times New Roman"/>
          <w:sz w:val="24"/>
          <w:szCs w:val="24"/>
        </w:rPr>
        <w:t>Рожновского</w:t>
      </w:r>
      <w:proofErr w:type="spellEnd"/>
      <w:r w:rsidRPr="00000DA1">
        <w:rPr>
          <w:rFonts w:ascii="Times New Roman" w:hAnsi="Times New Roman"/>
          <w:sz w:val="24"/>
          <w:szCs w:val="24"/>
        </w:rPr>
        <w:t xml:space="preserve">» в районе </w:t>
      </w:r>
      <w:r>
        <w:rPr>
          <w:rFonts w:ascii="Times New Roman" w:hAnsi="Times New Roman"/>
          <w:sz w:val="24"/>
          <w:szCs w:val="24"/>
        </w:rPr>
        <w:t>существующей и планируемой</w:t>
      </w:r>
      <w:r w:rsidRPr="00000DA1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стройки</w:t>
      </w:r>
      <w:r w:rsidRPr="00000DA1">
        <w:rPr>
          <w:rFonts w:ascii="Times New Roman" w:hAnsi="Times New Roman"/>
          <w:sz w:val="24"/>
          <w:szCs w:val="24"/>
        </w:rPr>
        <w:t>;</w:t>
      </w:r>
    </w:p>
    <w:p w:rsidR="00774428" w:rsidRPr="00000DA1" w:rsidRDefault="00774428" w:rsidP="004F0AB6">
      <w:pPr>
        <w:tabs>
          <w:tab w:val="num" w:pos="1418"/>
          <w:tab w:val="num" w:pos="1980"/>
          <w:tab w:val="num" w:pos="306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6056E">
        <w:rPr>
          <w:rFonts w:ascii="Times New Roman" w:hAnsi="Times New Roman"/>
          <w:sz w:val="24"/>
          <w:szCs w:val="24"/>
        </w:rPr>
        <w:t xml:space="preserve"> </w:t>
      </w:r>
      <w:r w:rsidRPr="00000DA1">
        <w:rPr>
          <w:rFonts w:ascii="Times New Roman" w:hAnsi="Times New Roman"/>
          <w:sz w:val="24"/>
          <w:szCs w:val="24"/>
        </w:rPr>
        <w:t>Устройство для нужд пожаротушения подъездов с твердым покрытием для возможности забора воды пожарными машинами непосредственн</w:t>
      </w:r>
      <w:r>
        <w:rPr>
          <w:rFonts w:ascii="Times New Roman" w:hAnsi="Times New Roman"/>
          <w:sz w:val="24"/>
          <w:szCs w:val="24"/>
        </w:rPr>
        <w:t>о из водоемов</w:t>
      </w:r>
      <w:r w:rsidR="0086056E">
        <w:rPr>
          <w:rFonts w:ascii="Times New Roman" w:hAnsi="Times New Roman"/>
          <w:sz w:val="24"/>
          <w:szCs w:val="24"/>
        </w:rPr>
        <w:t xml:space="preserve"> и установка гидрантов для целей пожаротушения</w:t>
      </w:r>
      <w:r>
        <w:rPr>
          <w:rFonts w:ascii="Times New Roman" w:hAnsi="Times New Roman"/>
          <w:sz w:val="24"/>
          <w:szCs w:val="24"/>
        </w:rPr>
        <w:t>;</w:t>
      </w:r>
    </w:p>
    <w:p w:rsidR="00774428" w:rsidRDefault="00E632A3" w:rsidP="004F0AB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 </w:t>
      </w:r>
      <w:r w:rsidR="00774428">
        <w:rPr>
          <w:rFonts w:ascii="Times New Roman" w:hAnsi="Times New Roman"/>
          <w:b/>
          <w:sz w:val="24"/>
          <w:szCs w:val="24"/>
        </w:rPr>
        <w:t xml:space="preserve"> Система газоснабжения</w:t>
      </w:r>
    </w:p>
    <w:p w:rsidR="00774428" w:rsidRPr="00000DA1" w:rsidRDefault="00774428" w:rsidP="0077442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 w:rsidRPr="00000DA1">
        <w:rPr>
          <w:rFonts w:ascii="Times New Roman" w:hAnsi="Times New Roman"/>
          <w:sz w:val="24"/>
          <w:szCs w:val="24"/>
        </w:rPr>
        <w:t xml:space="preserve">реализации мероприятий программы комплексного развития системы водоснабжения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4466E2" w:rsidRDefault="0086056E" w:rsidP="0086056E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74428" w:rsidRPr="004466E2">
        <w:rPr>
          <w:rFonts w:ascii="Times New Roman" w:hAnsi="Times New Roman"/>
          <w:sz w:val="24"/>
          <w:szCs w:val="24"/>
        </w:rPr>
        <w:t xml:space="preserve">Прокладка сетей низкого давления потребителям по территории </w:t>
      </w:r>
      <w:r w:rsidR="006F6818">
        <w:rPr>
          <w:rFonts w:ascii="Times New Roman" w:hAnsi="Times New Roman"/>
          <w:sz w:val="24"/>
          <w:szCs w:val="24"/>
        </w:rPr>
        <w:t xml:space="preserve">новой </w:t>
      </w:r>
      <w:r w:rsidR="00774428" w:rsidRPr="004466E2">
        <w:rPr>
          <w:rFonts w:ascii="Times New Roman" w:hAnsi="Times New Roman"/>
          <w:sz w:val="24"/>
          <w:szCs w:val="24"/>
        </w:rPr>
        <w:t xml:space="preserve">застройки </w:t>
      </w:r>
      <w:r w:rsidR="004466E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="004466E2">
        <w:rPr>
          <w:rFonts w:ascii="Times New Roman" w:hAnsi="Times New Roman"/>
          <w:sz w:val="24"/>
          <w:szCs w:val="24"/>
        </w:rPr>
        <w:t xml:space="preserve"> сельсовет.</w:t>
      </w:r>
    </w:p>
    <w:p w:rsidR="00774428" w:rsidRDefault="0086056E" w:rsidP="0086056E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74428" w:rsidRPr="004466E2">
        <w:rPr>
          <w:rFonts w:ascii="Times New Roman" w:hAnsi="Times New Roman"/>
          <w:sz w:val="24"/>
          <w:szCs w:val="24"/>
        </w:rPr>
        <w:t xml:space="preserve">Мониторинг и реконструкция существующих газопроводов на территории поселения </w:t>
      </w:r>
    </w:p>
    <w:p w:rsidR="006F6818" w:rsidRPr="004466E2" w:rsidRDefault="006F6818" w:rsidP="0086056E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428" w:rsidRDefault="00E632A3" w:rsidP="00774428">
      <w:pPr>
        <w:tabs>
          <w:tab w:val="num" w:pos="1418"/>
          <w:tab w:val="num" w:pos="1980"/>
          <w:tab w:val="num" w:pos="3060"/>
        </w:tabs>
        <w:spacing w:before="120" w:after="12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6.3. </w:t>
      </w:r>
      <w:r w:rsidR="00774428" w:rsidRPr="00DD4AF0">
        <w:rPr>
          <w:rFonts w:ascii="Times New Roman" w:hAnsi="Times New Roman"/>
          <w:b/>
          <w:sz w:val="24"/>
          <w:szCs w:val="24"/>
        </w:rPr>
        <w:t xml:space="preserve"> Система сбора и вывоза твердых бытовых отходов</w:t>
      </w:r>
    </w:p>
    <w:p w:rsidR="00774428" w:rsidRPr="00DD4AF0" w:rsidRDefault="00774428" w:rsidP="00774428">
      <w:pPr>
        <w:ind w:firstLine="600"/>
        <w:jc w:val="both"/>
        <w:rPr>
          <w:rFonts w:ascii="Times New Roman" w:hAnsi="Times New Roman"/>
          <w:spacing w:val="-2"/>
          <w:sz w:val="24"/>
          <w:szCs w:val="24"/>
        </w:rPr>
      </w:pPr>
      <w:r w:rsidRPr="00DD4AF0"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 w:rsidRPr="00DD4AF0">
        <w:rPr>
          <w:rFonts w:ascii="Times New Roman" w:hAnsi="Times New Roman"/>
          <w:sz w:val="24"/>
          <w:szCs w:val="24"/>
        </w:rPr>
        <w:t xml:space="preserve">реализации мероприятий программы комплексного развития </w:t>
      </w:r>
      <w:r>
        <w:rPr>
          <w:rFonts w:ascii="Times New Roman" w:hAnsi="Times New Roman"/>
          <w:sz w:val="24"/>
          <w:szCs w:val="24"/>
        </w:rPr>
        <w:t xml:space="preserve"> системы сбора</w:t>
      </w:r>
      <w:proofErr w:type="gramEnd"/>
      <w:r>
        <w:rPr>
          <w:rFonts w:ascii="Times New Roman" w:hAnsi="Times New Roman"/>
          <w:sz w:val="24"/>
          <w:szCs w:val="24"/>
        </w:rPr>
        <w:t xml:space="preserve"> и вывоза твердых бытовых отходов потребителей поселения</w:t>
      </w:r>
      <w:r w:rsidRPr="00DD4AF0">
        <w:rPr>
          <w:rFonts w:ascii="Times New Roman" w:hAnsi="Times New Roman"/>
          <w:spacing w:val="-2"/>
          <w:sz w:val="24"/>
          <w:szCs w:val="24"/>
        </w:rPr>
        <w:t>, являются:</w:t>
      </w:r>
    </w:p>
    <w:p w:rsidR="00774428" w:rsidRPr="00DD4AF0" w:rsidRDefault="006F6818" w:rsidP="006F681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74428" w:rsidRPr="00DD4AF0">
        <w:rPr>
          <w:rFonts w:ascii="Times New Roman" w:hAnsi="Times New Roman"/>
          <w:sz w:val="24"/>
          <w:szCs w:val="24"/>
        </w:rPr>
        <w:t xml:space="preserve">Рекультивация территории, на которой ранее располагалась несанкционированная свалки </w:t>
      </w:r>
      <w:r w:rsidR="004466E2">
        <w:rPr>
          <w:rFonts w:ascii="Times New Roman" w:hAnsi="Times New Roman"/>
          <w:sz w:val="24"/>
          <w:szCs w:val="24"/>
        </w:rPr>
        <w:t>сельского поселения;</w:t>
      </w:r>
    </w:p>
    <w:p w:rsidR="00774428" w:rsidRPr="00DD4AF0" w:rsidRDefault="006F6818" w:rsidP="006F681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74428" w:rsidRPr="00DD4AF0">
        <w:rPr>
          <w:rFonts w:ascii="Times New Roman" w:hAnsi="Times New Roman"/>
          <w:sz w:val="24"/>
          <w:szCs w:val="24"/>
        </w:rPr>
        <w:t>Организация в поселении раздельного сбора мусора (перспектива).</w:t>
      </w:r>
    </w:p>
    <w:p w:rsidR="004466E2" w:rsidRDefault="004466E2" w:rsidP="0077442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4428" w:rsidRDefault="00E632A3" w:rsidP="0077442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6.4. </w:t>
      </w:r>
      <w:r w:rsidR="00774428">
        <w:rPr>
          <w:rFonts w:ascii="Times New Roman" w:hAnsi="Times New Roman"/>
          <w:b/>
          <w:sz w:val="24"/>
          <w:szCs w:val="24"/>
        </w:rPr>
        <w:t xml:space="preserve"> Система электроснабжения</w:t>
      </w:r>
    </w:p>
    <w:p w:rsidR="00774428" w:rsidRPr="00000DA1" w:rsidRDefault="00774428" w:rsidP="0077442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 w:rsidRPr="00000DA1">
        <w:rPr>
          <w:rFonts w:ascii="Times New Roman" w:hAnsi="Times New Roman"/>
          <w:sz w:val="24"/>
          <w:szCs w:val="24"/>
        </w:rPr>
        <w:t xml:space="preserve">реализации мероприятий программы комплексного развития системы </w:t>
      </w:r>
      <w:r>
        <w:rPr>
          <w:rFonts w:ascii="Times New Roman" w:hAnsi="Times New Roman"/>
          <w:sz w:val="24"/>
          <w:szCs w:val="24"/>
        </w:rPr>
        <w:t xml:space="preserve">электроснабжения </w:t>
      </w:r>
      <w:r w:rsidRPr="00000DA1">
        <w:rPr>
          <w:rFonts w:ascii="Times New Roman" w:hAnsi="Times New Roman"/>
          <w:sz w:val="24"/>
          <w:szCs w:val="24"/>
        </w:rPr>
        <w:t xml:space="preserve">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774428" w:rsidRPr="00193EFD" w:rsidRDefault="005C02ED" w:rsidP="005C02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774428" w:rsidRPr="00193EFD">
        <w:rPr>
          <w:rFonts w:ascii="Times New Roman" w:hAnsi="Times New Roman"/>
          <w:sz w:val="24"/>
          <w:szCs w:val="24"/>
        </w:rPr>
        <w:t>Реконструкция существующего наружного освещения улиц и проездов;</w:t>
      </w:r>
    </w:p>
    <w:p w:rsidR="00774428" w:rsidRPr="00193EFD" w:rsidRDefault="005C02ED" w:rsidP="005C02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74428" w:rsidRPr="00193EFD">
        <w:rPr>
          <w:rFonts w:ascii="Times New Roman" w:hAnsi="Times New Roman"/>
          <w:sz w:val="24"/>
          <w:szCs w:val="24"/>
        </w:rPr>
        <w:t>Внедрение современного электроосветительного оборудования, обеспечивающего экономию электрической энергии</w:t>
      </w:r>
      <w:proofErr w:type="gramStart"/>
      <w:r w:rsidR="00774428" w:rsidRPr="00193EF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74428" w:rsidRPr="00193EFD" w:rsidRDefault="005C02ED" w:rsidP="005C02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74428" w:rsidRPr="00193EFD">
        <w:rPr>
          <w:rFonts w:ascii="Times New Roman" w:hAnsi="Times New Roman"/>
          <w:sz w:val="24"/>
          <w:szCs w:val="24"/>
        </w:rPr>
        <w:t>Принятие мер по повышению надежности электроснабжения тех объектов, для которых перерыв в электроснабжении грозит серьезными послед</w:t>
      </w:r>
      <w:r w:rsidR="00774428">
        <w:rPr>
          <w:rFonts w:ascii="Times New Roman" w:hAnsi="Times New Roman"/>
          <w:sz w:val="24"/>
          <w:szCs w:val="24"/>
        </w:rPr>
        <w:t>ствиями</w:t>
      </w:r>
      <w:r w:rsidR="00774428" w:rsidRPr="00193EFD">
        <w:rPr>
          <w:rFonts w:ascii="Times New Roman" w:hAnsi="Times New Roman"/>
          <w:sz w:val="24"/>
          <w:szCs w:val="24"/>
        </w:rPr>
        <w:t>;</w:t>
      </w:r>
    </w:p>
    <w:p w:rsidR="00774428" w:rsidRPr="003D2734" w:rsidRDefault="00774428" w:rsidP="0077442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4428" w:rsidRPr="00B74ADC" w:rsidRDefault="00E632A3" w:rsidP="00B74ADC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 </w:t>
      </w:r>
      <w:r w:rsidR="00774428" w:rsidRPr="00B74ADC">
        <w:rPr>
          <w:rFonts w:ascii="Times New Roman" w:hAnsi="Times New Roman"/>
          <w:b/>
          <w:sz w:val="24"/>
          <w:szCs w:val="24"/>
        </w:rPr>
        <w:t>Механизм</w:t>
      </w:r>
      <w:proofErr w:type="gramEnd"/>
      <w:r w:rsidR="00774428" w:rsidRPr="00B74ADC">
        <w:rPr>
          <w:rFonts w:ascii="Times New Roman" w:hAnsi="Times New Roman"/>
          <w:b/>
          <w:sz w:val="24"/>
          <w:szCs w:val="24"/>
        </w:rPr>
        <w:t xml:space="preserve"> реализации  программы и контроль за ходом ее выполнения</w:t>
      </w:r>
    </w:p>
    <w:p w:rsidR="00774428" w:rsidRPr="00B74ADC" w:rsidRDefault="00774428" w:rsidP="00B74AD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>Реализация Программы осуществляется Администрацией сельского поселения</w:t>
      </w:r>
      <w:r w:rsidR="00B7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="00B74ADC">
        <w:rPr>
          <w:rFonts w:ascii="Times New Roman" w:hAnsi="Times New Roman"/>
          <w:sz w:val="24"/>
          <w:szCs w:val="24"/>
        </w:rPr>
        <w:t xml:space="preserve"> сельсовет</w:t>
      </w:r>
      <w:r w:rsidRPr="00B74ADC">
        <w:rPr>
          <w:rFonts w:ascii="Times New Roman" w:hAnsi="Times New Roman"/>
          <w:sz w:val="24"/>
          <w:szCs w:val="24"/>
        </w:rPr>
        <w:t xml:space="preserve">. Для решения задач программы предполагается использовать средства </w:t>
      </w:r>
      <w:r w:rsidR="00B74ADC">
        <w:rPr>
          <w:rFonts w:ascii="Times New Roman" w:hAnsi="Times New Roman"/>
          <w:sz w:val="24"/>
          <w:szCs w:val="24"/>
        </w:rPr>
        <w:t>республиканского</w:t>
      </w:r>
      <w:r w:rsidRPr="00B74ADC">
        <w:rPr>
          <w:rFonts w:ascii="Times New Roman" w:hAnsi="Times New Roman"/>
          <w:sz w:val="24"/>
          <w:szCs w:val="24"/>
        </w:rPr>
        <w:t xml:space="preserve"> бюджета, в т.ч. выделяемые на целевые программы </w:t>
      </w:r>
      <w:r w:rsidR="00B74ADC">
        <w:rPr>
          <w:rFonts w:ascii="Times New Roman" w:hAnsi="Times New Roman"/>
          <w:sz w:val="24"/>
          <w:szCs w:val="24"/>
        </w:rPr>
        <w:t xml:space="preserve">МР </w:t>
      </w:r>
      <w:proofErr w:type="spellStart"/>
      <w:r w:rsidR="00B74ADC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B74ADC">
        <w:rPr>
          <w:rFonts w:ascii="Times New Roman" w:hAnsi="Times New Roman"/>
          <w:sz w:val="24"/>
          <w:szCs w:val="24"/>
        </w:rPr>
        <w:t xml:space="preserve"> район</w:t>
      </w:r>
      <w:r w:rsidRPr="00B74ADC">
        <w:rPr>
          <w:rFonts w:ascii="Times New Roman" w:hAnsi="Times New Roman"/>
          <w:sz w:val="24"/>
          <w:szCs w:val="24"/>
        </w:rPr>
        <w:t xml:space="preserve">, средства </w:t>
      </w:r>
      <w:r w:rsidR="00A53896">
        <w:rPr>
          <w:rFonts w:ascii="Times New Roman" w:hAnsi="Times New Roman"/>
          <w:sz w:val="24"/>
          <w:szCs w:val="24"/>
        </w:rPr>
        <w:t xml:space="preserve">районного бюджета и </w:t>
      </w:r>
      <w:r w:rsidRPr="00B74ADC">
        <w:rPr>
          <w:rFonts w:ascii="Times New Roman" w:hAnsi="Times New Roman"/>
          <w:sz w:val="24"/>
          <w:szCs w:val="24"/>
        </w:rPr>
        <w:t>бюджета</w:t>
      </w:r>
      <w:r w:rsidR="00A5389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74ADC">
        <w:rPr>
          <w:rFonts w:ascii="Times New Roman" w:hAnsi="Times New Roman"/>
          <w:sz w:val="24"/>
          <w:szCs w:val="24"/>
        </w:rPr>
        <w:t xml:space="preserve">, собственные средства предприятий коммунального комплекса. </w:t>
      </w:r>
    </w:p>
    <w:p w:rsidR="00774428" w:rsidRPr="00B74ADC" w:rsidRDefault="00774428" w:rsidP="00B74AD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ab/>
        <w:t>В рамках реализации данной программы в соответствии со стратегическими приоритетами развития сельского поселения</w:t>
      </w:r>
      <w:r w:rsidR="00A53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="00A53896">
        <w:rPr>
          <w:rFonts w:ascii="Times New Roman" w:hAnsi="Times New Roman"/>
          <w:sz w:val="24"/>
          <w:szCs w:val="24"/>
        </w:rPr>
        <w:t xml:space="preserve"> сельсовет</w:t>
      </w:r>
      <w:r w:rsidRPr="00B74ADC">
        <w:rPr>
          <w:rFonts w:ascii="Times New Roman" w:hAnsi="Times New Roman"/>
          <w:sz w:val="24"/>
          <w:szCs w:val="24"/>
        </w:rPr>
        <w:t>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774428" w:rsidRPr="00B74ADC" w:rsidRDefault="00774428" w:rsidP="00B74AD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>Исполнителями программы являются администрация сельского поселения</w:t>
      </w:r>
      <w:r w:rsidR="00A53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="00A53896">
        <w:rPr>
          <w:rFonts w:ascii="Times New Roman" w:hAnsi="Times New Roman"/>
          <w:sz w:val="24"/>
          <w:szCs w:val="24"/>
        </w:rPr>
        <w:t xml:space="preserve"> сельсовет </w:t>
      </w:r>
      <w:r w:rsidRPr="00B74ADC">
        <w:rPr>
          <w:rFonts w:ascii="Times New Roman" w:hAnsi="Times New Roman"/>
          <w:sz w:val="24"/>
          <w:szCs w:val="24"/>
        </w:rPr>
        <w:t xml:space="preserve"> и организации коммунального комплекса.</w:t>
      </w:r>
    </w:p>
    <w:p w:rsidR="00774428" w:rsidRPr="00B74ADC" w:rsidRDefault="00774428" w:rsidP="00B74AD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4428" w:rsidRPr="00B74ADC" w:rsidRDefault="00774428" w:rsidP="00B74AD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4ADC">
        <w:rPr>
          <w:rFonts w:ascii="Times New Roman" w:hAnsi="Times New Roman"/>
          <w:sz w:val="24"/>
          <w:szCs w:val="24"/>
        </w:rPr>
        <w:lastRenderedPageBreak/>
        <w:t>Контроль за</w:t>
      </w:r>
      <w:proofErr w:type="gramEnd"/>
      <w:r w:rsidRPr="00B74ADC">
        <w:rPr>
          <w:rFonts w:ascii="Times New Roman" w:hAnsi="Times New Roman"/>
          <w:sz w:val="24"/>
          <w:szCs w:val="24"/>
        </w:rPr>
        <w:t xml:space="preserve"> реализацией Программы осуществляет по итогам каждого года </w:t>
      </w:r>
      <w:r w:rsidR="00A53896">
        <w:rPr>
          <w:rFonts w:ascii="Times New Roman" w:hAnsi="Times New Roman"/>
          <w:sz w:val="24"/>
          <w:szCs w:val="24"/>
        </w:rPr>
        <w:t xml:space="preserve">сектор </w:t>
      </w:r>
      <w:r w:rsidR="00A53896" w:rsidRPr="00F60E77">
        <w:rPr>
          <w:rFonts w:ascii="Times New Roman" w:hAnsi="Times New Roman"/>
          <w:sz w:val="24"/>
          <w:szCs w:val="24"/>
        </w:rPr>
        <w:t xml:space="preserve">ЖКХ администрации муниципального района </w:t>
      </w:r>
      <w:proofErr w:type="spellStart"/>
      <w:r w:rsidR="00A53896" w:rsidRPr="00F60E77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A53896" w:rsidRPr="00F60E77">
        <w:rPr>
          <w:rFonts w:ascii="Times New Roman" w:hAnsi="Times New Roman"/>
          <w:sz w:val="24"/>
          <w:szCs w:val="24"/>
        </w:rPr>
        <w:t xml:space="preserve"> район и  администраци</w:t>
      </w:r>
      <w:r w:rsidR="00A53896">
        <w:rPr>
          <w:rFonts w:ascii="Times New Roman" w:hAnsi="Times New Roman"/>
          <w:sz w:val="24"/>
          <w:szCs w:val="24"/>
        </w:rPr>
        <w:t>я</w:t>
      </w:r>
      <w:r w:rsidR="00A53896" w:rsidRPr="00F60E77"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 w:rsidR="000C7BAD">
        <w:rPr>
          <w:rFonts w:ascii="Times New Roman" w:hAnsi="Times New Roman"/>
          <w:sz w:val="24"/>
          <w:szCs w:val="24"/>
        </w:rPr>
        <w:t>Нижнеаврюзовский</w:t>
      </w:r>
      <w:proofErr w:type="spellEnd"/>
      <w:r w:rsidR="00A53896" w:rsidRPr="00F60E77"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 w:rsidR="00A53896" w:rsidRPr="00F60E77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A53896" w:rsidRPr="00F60E77">
        <w:rPr>
          <w:rFonts w:ascii="Times New Roman" w:hAnsi="Times New Roman"/>
          <w:sz w:val="24"/>
          <w:szCs w:val="24"/>
        </w:rPr>
        <w:t xml:space="preserve"> район. </w:t>
      </w:r>
    </w:p>
    <w:p w:rsidR="00774428" w:rsidRPr="00B74ADC" w:rsidRDefault="00774428" w:rsidP="00B74ADC">
      <w:pPr>
        <w:shd w:val="clear" w:color="auto" w:fill="FFFFFF"/>
        <w:spacing w:after="0"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774428" w:rsidRPr="00B74ADC" w:rsidRDefault="00774428" w:rsidP="00B74ADC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036BE" w:rsidRDefault="00D036BE" w:rsidP="00B74ADC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74428" w:rsidRPr="00B74ADC" w:rsidRDefault="007C3859" w:rsidP="00B74ADC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 </w:t>
      </w:r>
      <w:r w:rsidR="00774428" w:rsidRPr="00B74ADC">
        <w:rPr>
          <w:rFonts w:ascii="Times New Roman" w:hAnsi="Times New Roman"/>
          <w:b/>
          <w:sz w:val="24"/>
          <w:szCs w:val="24"/>
        </w:rPr>
        <w:t>Оценка</w:t>
      </w:r>
      <w:proofErr w:type="gramEnd"/>
      <w:r w:rsidR="00774428" w:rsidRPr="00B74ADC">
        <w:rPr>
          <w:rFonts w:ascii="Times New Roman" w:hAnsi="Times New Roman"/>
          <w:b/>
          <w:sz w:val="24"/>
          <w:szCs w:val="24"/>
        </w:rPr>
        <w:t xml:space="preserve"> эффективности реализации программы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74ADC">
        <w:rPr>
          <w:rFonts w:ascii="Times New Roman" w:hAnsi="Times New Roman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 xml:space="preserve">- модернизация и обновление коммунальной инфраструктуры поселения; 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 xml:space="preserve">- снижение  эксплуатационных затрат предприятий ЖКХ; </w:t>
      </w:r>
    </w:p>
    <w:p w:rsidR="00774428" w:rsidRPr="00B74ADC" w:rsidRDefault="00774428" w:rsidP="00B74ADC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ADC">
        <w:rPr>
          <w:rFonts w:ascii="Times New Roman" w:eastAsia="Times New Roman" w:hAnsi="Times New Roman"/>
          <w:sz w:val="24"/>
          <w:szCs w:val="24"/>
          <w:lang w:eastAsia="ru-RU"/>
        </w:rPr>
        <w:t>- улучшение качественных показателей  воды;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74ADC">
        <w:rPr>
          <w:rFonts w:ascii="Times New Roman" w:hAnsi="Times New Roman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снижение количества потерь воды;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 повышение качества предоставляемых услуг коммунального комплекса;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обеспечение надлежащего сбора и утилизации твердых бытовых отходов;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1517BE" w:rsidRDefault="00774428" w:rsidP="00C107E7">
      <w:pPr>
        <w:spacing w:after="0" w:line="276" w:lineRule="auto"/>
        <w:jc w:val="both"/>
        <w:rPr>
          <w:rFonts w:ascii="Times New Roman" w:hAnsi="Times New Roman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улучшение экологического состояния  окружающей среды.</w:t>
      </w:r>
    </w:p>
    <w:sectPr w:rsidR="001517BE" w:rsidSect="00D86C8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175" w:rsidRDefault="000E0175" w:rsidP="00D07581">
      <w:pPr>
        <w:spacing w:after="0" w:line="240" w:lineRule="auto"/>
      </w:pPr>
      <w:r>
        <w:separator/>
      </w:r>
    </w:p>
  </w:endnote>
  <w:endnote w:type="continuationSeparator" w:id="0">
    <w:p w:rsidR="000E0175" w:rsidRDefault="000E0175" w:rsidP="00D0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175" w:rsidRDefault="000E0175" w:rsidP="00D07581">
      <w:pPr>
        <w:spacing w:after="0" w:line="240" w:lineRule="auto"/>
      </w:pPr>
      <w:r>
        <w:separator/>
      </w:r>
    </w:p>
  </w:footnote>
  <w:footnote w:type="continuationSeparator" w:id="0">
    <w:p w:rsidR="000E0175" w:rsidRDefault="000E0175" w:rsidP="00D07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A816E2"/>
    <w:multiLevelType w:val="hybridMultilevel"/>
    <w:tmpl w:val="6750C59C"/>
    <w:lvl w:ilvl="0" w:tplc="8098CEF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>
    <w:nsid w:val="21A01EB2"/>
    <w:multiLevelType w:val="hybridMultilevel"/>
    <w:tmpl w:val="9E105BF8"/>
    <w:lvl w:ilvl="0" w:tplc="D33EA75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F1C0938"/>
    <w:multiLevelType w:val="hybridMultilevel"/>
    <w:tmpl w:val="ACD8822C"/>
    <w:lvl w:ilvl="0" w:tplc="B1189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F3EA1"/>
    <w:multiLevelType w:val="hybridMultilevel"/>
    <w:tmpl w:val="7AEAD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34E29DB"/>
    <w:multiLevelType w:val="hybridMultilevel"/>
    <w:tmpl w:val="AD042464"/>
    <w:lvl w:ilvl="0" w:tplc="7B6AF15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 w:val="0"/>
      </w:rPr>
    </w:lvl>
    <w:lvl w:ilvl="1" w:tplc="8A7C18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CB215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A0636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9CE0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D04E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3123B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B3A2D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A06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D4D1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3432CFE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BB2C68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8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>
    <w:nsid w:val="73346571"/>
    <w:multiLevelType w:val="hybridMultilevel"/>
    <w:tmpl w:val="E4424E5A"/>
    <w:lvl w:ilvl="0" w:tplc="4BC06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6F36C6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50B0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F2B5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10B9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25AC4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45C46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3091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9C44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78FA51DB"/>
    <w:multiLevelType w:val="hybridMultilevel"/>
    <w:tmpl w:val="0B38E670"/>
    <w:lvl w:ilvl="0" w:tplc="749E6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12"/>
  </w:num>
  <w:num w:numId="7">
    <w:abstractNumId w:val="11"/>
  </w:num>
  <w:num w:numId="8">
    <w:abstractNumId w:val="18"/>
  </w:num>
  <w:num w:numId="9">
    <w:abstractNumId w:val="14"/>
  </w:num>
  <w:num w:numId="10">
    <w:abstractNumId w:val="5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4"/>
  </w:num>
  <w:num w:numId="17">
    <w:abstractNumId w:val="6"/>
  </w:num>
  <w:num w:numId="18">
    <w:abstractNumId w:val="9"/>
  </w:num>
  <w:num w:numId="19">
    <w:abstractNumId w:val="13"/>
  </w:num>
  <w:num w:numId="20">
    <w:abstractNumId w:val="1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7BE"/>
    <w:rsid w:val="00000EC1"/>
    <w:rsid w:val="0000481D"/>
    <w:rsid w:val="00005B3B"/>
    <w:rsid w:val="0003491D"/>
    <w:rsid w:val="00054639"/>
    <w:rsid w:val="00064150"/>
    <w:rsid w:val="00077383"/>
    <w:rsid w:val="000874E5"/>
    <w:rsid w:val="000B6DB2"/>
    <w:rsid w:val="000C7BAD"/>
    <w:rsid w:val="000D79F1"/>
    <w:rsid w:val="000E0175"/>
    <w:rsid w:val="0010200E"/>
    <w:rsid w:val="0014086E"/>
    <w:rsid w:val="00150B77"/>
    <w:rsid w:val="001517BE"/>
    <w:rsid w:val="00187C75"/>
    <w:rsid w:val="001F6297"/>
    <w:rsid w:val="00204104"/>
    <w:rsid w:val="0021182C"/>
    <w:rsid w:val="0022370C"/>
    <w:rsid w:val="00246E88"/>
    <w:rsid w:val="00261F01"/>
    <w:rsid w:val="002763CA"/>
    <w:rsid w:val="002B7BE7"/>
    <w:rsid w:val="002C0E69"/>
    <w:rsid w:val="002F765C"/>
    <w:rsid w:val="00350B1A"/>
    <w:rsid w:val="00361B78"/>
    <w:rsid w:val="003635E6"/>
    <w:rsid w:val="00372FCF"/>
    <w:rsid w:val="00377EA5"/>
    <w:rsid w:val="003A18F4"/>
    <w:rsid w:val="003B5B58"/>
    <w:rsid w:val="003B75DC"/>
    <w:rsid w:val="003C7923"/>
    <w:rsid w:val="003D2303"/>
    <w:rsid w:val="003E5501"/>
    <w:rsid w:val="004303D0"/>
    <w:rsid w:val="004466E2"/>
    <w:rsid w:val="00453AE6"/>
    <w:rsid w:val="00480502"/>
    <w:rsid w:val="00495F9B"/>
    <w:rsid w:val="004A3B6C"/>
    <w:rsid w:val="004B11A3"/>
    <w:rsid w:val="004D7DAA"/>
    <w:rsid w:val="004E4D70"/>
    <w:rsid w:val="004E5E1B"/>
    <w:rsid w:val="004F0AB6"/>
    <w:rsid w:val="004F4708"/>
    <w:rsid w:val="0052651F"/>
    <w:rsid w:val="00536861"/>
    <w:rsid w:val="0054272D"/>
    <w:rsid w:val="00543770"/>
    <w:rsid w:val="005521F9"/>
    <w:rsid w:val="005866B2"/>
    <w:rsid w:val="005900C2"/>
    <w:rsid w:val="005A3DAD"/>
    <w:rsid w:val="005B147E"/>
    <w:rsid w:val="005B5E25"/>
    <w:rsid w:val="005C02ED"/>
    <w:rsid w:val="005D0317"/>
    <w:rsid w:val="005E1073"/>
    <w:rsid w:val="006177F5"/>
    <w:rsid w:val="00620C60"/>
    <w:rsid w:val="00644703"/>
    <w:rsid w:val="00644D7A"/>
    <w:rsid w:val="0064595A"/>
    <w:rsid w:val="00650C06"/>
    <w:rsid w:val="00651927"/>
    <w:rsid w:val="00663D03"/>
    <w:rsid w:val="00667DCA"/>
    <w:rsid w:val="00671CCF"/>
    <w:rsid w:val="006833B8"/>
    <w:rsid w:val="00684DA8"/>
    <w:rsid w:val="006B1F9C"/>
    <w:rsid w:val="006B6EB9"/>
    <w:rsid w:val="006C4060"/>
    <w:rsid w:val="006C7371"/>
    <w:rsid w:val="006D4089"/>
    <w:rsid w:val="006E04A9"/>
    <w:rsid w:val="006E3560"/>
    <w:rsid w:val="006F02A1"/>
    <w:rsid w:val="006F2F97"/>
    <w:rsid w:val="006F6818"/>
    <w:rsid w:val="007321C6"/>
    <w:rsid w:val="007577C2"/>
    <w:rsid w:val="0076220D"/>
    <w:rsid w:val="007646E0"/>
    <w:rsid w:val="00773B44"/>
    <w:rsid w:val="00774428"/>
    <w:rsid w:val="00781F1C"/>
    <w:rsid w:val="00795015"/>
    <w:rsid w:val="007B20BD"/>
    <w:rsid w:val="007C3859"/>
    <w:rsid w:val="007C3C0C"/>
    <w:rsid w:val="007C6CCB"/>
    <w:rsid w:val="008062C4"/>
    <w:rsid w:val="0084372F"/>
    <w:rsid w:val="0086056E"/>
    <w:rsid w:val="00874DAC"/>
    <w:rsid w:val="0088722D"/>
    <w:rsid w:val="008A509E"/>
    <w:rsid w:val="008C4796"/>
    <w:rsid w:val="008E112B"/>
    <w:rsid w:val="008E6311"/>
    <w:rsid w:val="009229E6"/>
    <w:rsid w:val="0093040F"/>
    <w:rsid w:val="00954733"/>
    <w:rsid w:val="009B13C7"/>
    <w:rsid w:val="009B301B"/>
    <w:rsid w:val="009B7CDD"/>
    <w:rsid w:val="009D3727"/>
    <w:rsid w:val="009E37AA"/>
    <w:rsid w:val="009E49F0"/>
    <w:rsid w:val="009E7BA0"/>
    <w:rsid w:val="009F5DF1"/>
    <w:rsid w:val="00A12A95"/>
    <w:rsid w:val="00A177B2"/>
    <w:rsid w:val="00A27206"/>
    <w:rsid w:val="00A37D0F"/>
    <w:rsid w:val="00A43951"/>
    <w:rsid w:val="00A53896"/>
    <w:rsid w:val="00A82B67"/>
    <w:rsid w:val="00A86805"/>
    <w:rsid w:val="00A9128E"/>
    <w:rsid w:val="00AB5D71"/>
    <w:rsid w:val="00AB6D9D"/>
    <w:rsid w:val="00AD02E8"/>
    <w:rsid w:val="00AD1554"/>
    <w:rsid w:val="00AD5B54"/>
    <w:rsid w:val="00AD6ABF"/>
    <w:rsid w:val="00AE5D64"/>
    <w:rsid w:val="00AF3AA3"/>
    <w:rsid w:val="00AF7D8E"/>
    <w:rsid w:val="00B15861"/>
    <w:rsid w:val="00B252A5"/>
    <w:rsid w:val="00B30759"/>
    <w:rsid w:val="00B50C1C"/>
    <w:rsid w:val="00B74ADC"/>
    <w:rsid w:val="00BB2530"/>
    <w:rsid w:val="00BB4EFE"/>
    <w:rsid w:val="00BD7616"/>
    <w:rsid w:val="00C049AF"/>
    <w:rsid w:val="00C05231"/>
    <w:rsid w:val="00C107E7"/>
    <w:rsid w:val="00C33356"/>
    <w:rsid w:val="00C45593"/>
    <w:rsid w:val="00C5512D"/>
    <w:rsid w:val="00C56007"/>
    <w:rsid w:val="00C73BE4"/>
    <w:rsid w:val="00C7776A"/>
    <w:rsid w:val="00C86D66"/>
    <w:rsid w:val="00C9288E"/>
    <w:rsid w:val="00CA6643"/>
    <w:rsid w:val="00CD4ABA"/>
    <w:rsid w:val="00CF448D"/>
    <w:rsid w:val="00D0259B"/>
    <w:rsid w:val="00D036BE"/>
    <w:rsid w:val="00D07581"/>
    <w:rsid w:val="00D15BED"/>
    <w:rsid w:val="00D367EF"/>
    <w:rsid w:val="00D41F4D"/>
    <w:rsid w:val="00D50798"/>
    <w:rsid w:val="00D531DC"/>
    <w:rsid w:val="00D826F2"/>
    <w:rsid w:val="00D86C85"/>
    <w:rsid w:val="00D945EF"/>
    <w:rsid w:val="00D968C6"/>
    <w:rsid w:val="00D97A48"/>
    <w:rsid w:val="00DA1B76"/>
    <w:rsid w:val="00DA6519"/>
    <w:rsid w:val="00DD6C34"/>
    <w:rsid w:val="00DE215E"/>
    <w:rsid w:val="00DE4B81"/>
    <w:rsid w:val="00E31A5A"/>
    <w:rsid w:val="00E4746D"/>
    <w:rsid w:val="00E502FB"/>
    <w:rsid w:val="00E50FAF"/>
    <w:rsid w:val="00E632A3"/>
    <w:rsid w:val="00E64A11"/>
    <w:rsid w:val="00E7583A"/>
    <w:rsid w:val="00E77687"/>
    <w:rsid w:val="00E80BC9"/>
    <w:rsid w:val="00E90C69"/>
    <w:rsid w:val="00E94D6F"/>
    <w:rsid w:val="00EB402C"/>
    <w:rsid w:val="00ED1513"/>
    <w:rsid w:val="00EE5E12"/>
    <w:rsid w:val="00EF742D"/>
    <w:rsid w:val="00F20CA1"/>
    <w:rsid w:val="00F232F8"/>
    <w:rsid w:val="00F276A2"/>
    <w:rsid w:val="00F35C83"/>
    <w:rsid w:val="00F41253"/>
    <w:rsid w:val="00F50058"/>
    <w:rsid w:val="00F60E77"/>
    <w:rsid w:val="00F65391"/>
    <w:rsid w:val="00F655F4"/>
    <w:rsid w:val="00F660D8"/>
    <w:rsid w:val="00F67DE1"/>
    <w:rsid w:val="00F7496F"/>
    <w:rsid w:val="00F75C87"/>
    <w:rsid w:val="00F8636D"/>
    <w:rsid w:val="00F933FD"/>
    <w:rsid w:val="00FA3CCD"/>
    <w:rsid w:val="00FC16FD"/>
    <w:rsid w:val="00FC4B9E"/>
    <w:rsid w:val="00FD1D4D"/>
    <w:rsid w:val="00FD5265"/>
    <w:rsid w:val="00FD65BB"/>
    <w:rsid w:val="00FD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BE"/>
    <w:pPr>
      <w:spacing w:after="160" w:line="254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20C60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1517BE"/>
    <w:rPr>
      <w:sz w:val="22"/>
      <w:szCs w:val="22"/>
      <w:lang w:eastAsia="en-US"/>
    </w:rPr>
  </w:style>
  <w:style w:type="paragraph" w:styleId="a5">
    <w:name w:val="List Paragraph"/>
    <w:basedOn w:val="a"/>
    <w:qFormat/>
    <w:rsid w:val="001517BE"/>
    <w:pPr>
      <w:ind w:left="720"/>
      <w:contextualSpacing/>
    </w:pPr>
  </w:style>
  <w:style w:type="table" w:styleId="a6">
    <w:name w:val="Table Grid"/>
    <w:basedOn w:val="a1"/>
    <w:rsid w:val="001517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17B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D7DAA"/>
  </w:style>
  <w:style w:type="character" w:customStyle="1" w:styleId="apple-converted-space">
    <w:name w:val="apple-converted-space"/>
    <w:basedOn w:val="a0"/>
    <w:uiPriority w:val="99"/>
    <w:rsid w:val="00A12A95"/>
    <w:rPr>
      <w:rFonts w:cs="Times New Roman"/>
    </w:rPr>
  </w:style>
  <w:style w:type="character" w:customStyle="1" w:styleId="35">
    <w:name w:val="Основной текст (35)"/>
    <w:basedOn w:val="a0"/>
    <w:link w:val="351"/>
    <w:uiPriority w:val="99"/>
    <w:locked/>
    <w:rsid w:val="00A12A95"/>
    <w:rPr>
      <w:i/>
      <w:iCs/>
      <w:sz w:val="26"/>
      <w:szCs w:val="26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A12A95"/>
    <w:pPr>
      <w:shd w:val="clear" w:color="auto" w:fill="FFFFFF"/>
      <w:spacing w:after="0" w:line="411" w:lineRule="exact"/>
      <w:ind w:hanging="420"/>
    </w:pPr>
    <w:rPr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C60"/>
    <w:rPr>
      <w:rFonts w:ascii="Tahoma" w:eastAsia="Times New Roman" w:hAnsi="Tahoma"/>
      <w:sz w:val="34"/>
      <w:szCs w:val="34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620C6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620C60"/>
    <w:rPr>
      <w:rFonts w:ascii="Times New Roman" w:eastAsia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3D230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">
    <w:name w:val="S_Обычный"/>
    <w:basedOn w:val="a"/>
    <w:link w:val="S0"/>
    <w:rsid w:val="00C049A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locked/>
    <w:rsid w:val="00C049AF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07581"/>
    <w:pPr>
      <w:spacing w:after="120" w:line="276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D07581"/>
    <w:rPr>
      <w:sz w:val="22"/>
      <w:szCs w:val="22"/>
      <w:lang w:eastAsia="en-US"/>
    </w:rPr>
  </w:style>
  <w:style w:type="paragraph" w:customStyle="1" w:styleId="ConsPlusNormal">
    <w:name w:val="ConsPlusNormal"/>
    <w:rsid w:val="00D075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footnote text"/>
    <w:aliases w:val="Знак3,Знак6"/>
    <w:basedOn w:val="a"/>
    <w:link w:val="ad"/>
    <w:rsid w:val="00D075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3 Знак,Знак6 Знак"/>
    <w:basedOn w:val="a0"/>
    <w:link w:val="ac"/>
    <w:rsid w:val="00D07581"/>
    <w:rPr>
      <w:rFonts w:ascii="Times New Roman" w:eastAsia="Times New Roman" w:hAnsi="Times New Roman"/>
    </w:rPr>
  </w:style>
  <w:style w:type="character" w:styleId="ae">
    <w:name w:val="footnote reference"/>
    <w:basedOn w:val="a0"/>
    <w:rsid w:val="00D07581"/>
    <w:rPr>
      <w:rFonts w:cs="Times New Roman"/>
      <w:vertAlign w:val="superscript"/>
    </w:rPr>
  </w:style>
  <w:style w:type="paragraph" w:customStyle="1" w:styleId="23">
    <w:name w:val="Список_маркир.2"/>
    <w:basedOn w:val="a"/>
    <w:rsid w:val="00D07581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Îñíîâíîé òåêñò 2"/>
    <w:basedOn w:val="a"/>
    <w:uiPriority w:val="99"/>
    <w:rsid w:val="00874DAC"/>
    <w:pPr>
      <w:autoSpaceDE w:val="0"/>
      <w:autoSpaceDN w:val="0"/>
      <w:adjustRightInd w:val="0"/>
      <w:spacing w:after="0" w:line="240" w:lineRule="auto"/>
      <w:ind w:right="-852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8996-55B5-4E27-8B5D-46B7D2C8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5975</Words>
  <Characters>34059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88</cp:revision>
  <cp:lastPrinted>2014-12-26T04:38:00Z</cp:lastPrinted>
  <dcterms:created xsi:type="dcterms:W3CDTF">2014-11-17T04:35:00Z</dcterms:created>
  <dcterms:modified xsi:type="dcterms:W3CDTF">2014-12-30T12:35:00Z</dcterms:modified>
</cp:coreProperties>
</file>