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B" w:rsidRPr="008B056E" w:rsidRDefault="001853BB" w:rsidP="008B0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1853BB" w:rsidRPr="008B056E" w:rsidRDefault="001853BB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НИЖНЕАВРЮЗОВСКИЙ</w:t>
      </w:r>
      <w:r w:rsidRPr="008B056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853BB" w:rsidRPr="008B056E" w:rsidRDefault="001853BB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1853BB" w:rsidRPr="008B056E" w:rsidRDefault="001853BB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853BB" w:rsidRPr="008B056E" w:rsidRDefault="001853BB" w:rsidP="008B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BB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056E">
        <w:rPr>
          <w:rFonts w:ascii="Times New Roman" w:hAnsi="Times New Roman"/>
          <w:sz w:val="28"/>
          <w:szCs w:val="28"/>
        </w:rPr>
        <w:t>КАРАР</w:t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  <w:t>РЕШЕНИЕ</w:t>
      </w:r>
    </w:p>
    <w:p w:rsidR="001853BB" w:rsidRPr="008B056E" w:rsidRDefault="001853BB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53BB" w:rsidRPr="00B17393" w:rsidRDefault="001853BB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Нижнеаврюзовский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853BB" w:rsidRPr="008B056E" w:rsidRDefault="001853BB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r>
          <w:rPr>
            <w:rFonts w:ascii="Times New Roman" w:hAnsi="Times New Roman"/>
            <w:iCs/>
            <w:sz w:val="28"/>
            <w:szCs w:val="28"/>
          </w:rPr>
          <w:t>Нижнеаврюзовский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 сельсовет муниципального района Альшеевский район Республики Башкортостан</w:t>
        </w:r>
        <w:r w:rsidRPr="008B056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/>
          <w:sz w:val="28"/>
          <w:szCs w:val="28"/>
        </w:rPr>
        <w:t xml:space="preserve"> РЕШИЛ:</w:t>
      </w:r>
    </w:p>
    <w:p w:rsidR="001853BB" w:rsidRPr="008B056E" w:rsidRDefault="001853BB" w:rsidP="008B056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r>
        <w:rPr>
          <w:bCs/>
          <w:kern w:val="36"/>
          <w:sz w:val="28"/>
          <w:szCs w:val="28"/>
        </w:rPr>
        <w:t>Нижнеаврюзовский</w:t>
      </w:r>
      <w:r w:rsidRPr="008B056E">
        <w:rPr>
          <w:bCs/>
          <w:kern w:val="36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1853BB" w:rsidRPr="008B056E" w:rsidRDefault="001853BB" w:rsidP="008B056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Нижнеаврюзовский</w:t>
      </w:r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1853BB" w:rsidRPr="008B056E" w:rsidRDefault="001853BB" w:rsidP="008B056E">
      <w:pPr>
        <w:pStyle w:val="BodyTextIndent"/>
        <w:ind w:firstLine="567"/>
      </w:pPr>
      <w:r w:rsidRPr="008B056E"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1853BB" w:rsidRPr="008B056E" w:rsidRDefault="001853BB" w:rsidP="008B056E">
      <w:pPr>
        <w:pStyle w:val="BodyTextIndent"/>
        <w:ind w:firstLine="540"/>
      </w:pPr>
      <w:r w:rsidRPr="008B056E">
        <w:t>4. Настоящее решение вступает в силу со дня обнародования.</w:t>
      </w:r>
    </w:p>
    <w:p w:rsidR="001853BB" w:rsidRPr="008B056E" w:rsidRDefault="001853BB" w:rsidP="008B056E">
      <w:pPr>
        <w:pStyle w:val="BodyTextIndent"/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Р.Р.Файрушин</w:t>
      </w: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Нижнее Аврюзово</w:t>
      </w:r>
    </w:p>
    <w:p w:rsidR="001853BB" w:rsidRPr="008B056E" w:rsidRDefault="001853BB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4 октября  2013 года</w:t>
      </w:r>
    </w:p>
    <w:p w:rsidR="001853BB" w:rsidRPr="008B056E" w:rsidRDefault="001853BB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05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127</w:t>
      </w: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D482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D4828">
      <w:pPr>
        <w:pStyle w:val="BodyTextIndent"/>
        <w:ind w:firstLine="0"/>
        <w:jc w:val="right"/>
      </w:pPr>
      <w:r w:rsidRPr="008B056E">
        <w:t>Приложение</w:t>
      </w:r>
    </w:p>
    <w:p w:rsidR="001853BB" w:rsidRDefault="001853BB" w:rsidP="008D4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B056E"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1853BB" w:rsidRDefault="001853BB" w:rsidP="008D4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Нижнеаврюзовский</w:t>
      </w:r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</w:p>
    <w:p w:rsidR="001853BB" w:rsidRPr="008B056E" w:rsidRDefault="001853BB" w:rsidP="008D4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B056E">
        <w:rPr>
          <w:rFonts w:ascii="Times New Roman" w:hAnsi="Times New Roman"/>
          <w:sz w:val="28"/>
          <w:szCs w:val="28"/>
        </w:rPr>
        <w:t>Альшеевский  район Республики Башкортостан</w:t>
      </w:r>
    </w:p>
    <w:p w:rsidR="001853BB" w:rsidRDefault="001853BB" w:rsidP="008D482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4 октября  2013г №  127 </w:t>
      </w:r>
    </w:p>
    <w:p w:rsidR="001853BB" w:rsidRPr="008B056E" w:rsidRDefault="001853BB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853BB" w:rsidRPr="008B056E" w:rsidRDefault="001853BB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Нижнеаврюзовский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853BB" w:rsidRPr="008B056E" w:rsidRDefault="001853BB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1853BB" w:rsidRPr="008B056E" w:rsidRDefault="001853BB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Нижнеаврюзовский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СНиПом 23-05-95 "Естественное и искусственное освещение",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Нижнеаврюзовский</w:t>
      </w:r>
      <w:r w:rsidRPr="008B05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(далее Сельское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</w:p>
    <w:p w:rsidR="001853BB" w:rsidRPr="008B056E" w:rsidRDefault="001853BB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>
        <w:rPr>
          <w:color w:val="000000"/>
          <w:sz w:val="28"/>
          <w:szCs w:val="28"/>
        </w:rPr>
        <w:t>Нижнеаврюзовский</w:t>
      </w:r>
      <w:r w:rsidRPr="008B056E">
        <w:rPr>
          <w:color w:val="000000"/>
          <w:sz w:val="28"/>
          <w:szCs w:val="28"/>
        </w:rPr>
        <w:t xml:space="preserve">  сельсовет </w:t>
      </w:r>
      <w:r w:rsidRPr="008B056E">
        <w:rPr>
          <w:sz w:val="28"/>
          <w:szCs w:val="28"/>
        </w:rPr>
        <w:t>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 относится: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>
        <w:rPr>
          <w:sz w:val="28"/>
          <w:szCs w:val="28"/>
        </w:rPr>
        <w:t>Нижнеаврюзовский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Контроль за отключением и включением светильников уличного освещения.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3BB" w:rsidRPr="008B056E" w:rsidRDefault="001853BB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56E">
        <w:rPr>
          <w:rFonts w:ascii="Times New Roman" w:hAnsi="Times New Roman"/>
          <w:b/>
          <w:color w:val="000000"/>
          <w:sz w:val="28"/>
          <w:szCs w:val="28"/>
        </w:rPr>
        <w:t>Организация уличного освещения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3.1. При организации наружного освещения долж</w:t>
      </w:r>
      <w:r w:rsidRPr="008B056E">
        <w:rPr>
          <w:rFonts w:ascii="Times New Roman" w:hAnsi="Times New Roman"/>
          <w:sz w:val="28"/>
          <w:szCs w:val="28"/>
        </w:rPr>
        <w:softHyphen/>
        <w:t>ны обеспечиваться: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- надежность работы осветительных установок; 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- удобство обслуживания и управления осветительными установ</w:t>
      </w:r>
      <w:r w:rsidRPr="008B056E">
        <w:rPr>
          <w:rFonts w:ascii="Times New Roman" w:hAnsi="Times New Roman"/>
          <w:sz w:val="28"/>
          <w:szCs w:val="28"/>
        </w:rPr>
        <w:softHyphen/>
        <w:t>ками.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3.2. Уличное освещение на территории сельского поселения </w:t>
      </w:r>
      <w:r>
        <w:rPr>
          <w:sz w:val="28"/>
          <w:szCs w:val="28"/>
        </w:rPr>
        <w:t>Нижнеаврюзовский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1853BB" w:rsidRPr="008B056E" w:rsidRDefault="001853BB" w:rsidP="008B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color w:val="000000"/>
          <w:sz w:val="28"/>
          <w:szCs w:val="28"/>
        </w:rPr>
        <w:t>3.3.</w:t>
      </w:r>
      <w:r w:rsidRPr="008B056E">
        <w:rPr>
          <w:rFonts w:ascii="Times New Roman" w:hAnsi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1853BB" w:rsidRPr="008B056E" w:rsidRDefault="001853BB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>
        <w:rPr>
          <w:sz w:val="28"/>
          <w:szCs w:val="28"/>
        </w:rPr>
        <w:t>Нижнеаврюзовский</w:t>
      </w:r>
      <w:r w:rsidRPr="008B056E">
        <w:rPr>
          <w:sz w:val="28"/>
          <w:szCs w:val="28"/>
        </w:rPr>
        <w:t xml:space="preserve"> сельсовет муниципального  района Альшеевский район</w:t>
      </w:r>
      <w:r>
        <w:rPr>
          <w:sz w:val="28"/>
          <w:szCs w:val="28"/>
        </w:rPr>
        <w:t xml:space="preserve"> </w:t>
      </w:r>
      <w:r w:rsidRPr="008B056E">
        <w:rPr>
          <w:sz w:val="28"/>
          <w:szCs w:val="28"/>
        </w:rPr>
        <w:t xml:space="preserve"> Республики Башкортостан.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1853BB" w:rsidRPr="008B056E" w:rsidRDefault="001853BB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1853BB" w:rsidRPr="008B056E" w:rsidRDefault="001853BB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С</w:t>
      </w:r>
      <w:r w:rsidRPr="008B056E">
        <w:rPr>
          <w:rFonts w:ascii="Times New Roman" w:hAnsi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8B056E">
        <w:rPr>
          <w:rFonts w:ascii="Times New Roman" w:hAnsi="Times New Roman"/>
          <w:color w:val="000000"/>
          <w:sz w:val="28"/>
          <w:szCs w:val="28"/>
        </w:rPr>
        <w:t>продолжительности светового дня в регионе.</w:t>
      </w:r>
    </w:p>
    <w:p w:rsidR="001853BB" w:rsidRPr="008B056E" w:rsidRDefault="001853BB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1853BB" w:rsidRPr="008B056E" w:rsidRDefault="001853BB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1853BB" w:rsidRPr="008B056E" w:rsidRDefault="001853BB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8B056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B056E">
        <w:rPr>
          <w:rFonts w:ascii="Times New Roman" w:hAnsi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rFonts w:ascii="Times New Roman" w:hAnsi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rFonts w:ascii="Times New Roman" w:hAnsi="Times New Roman"/>
          <w:color w:val="000000"/>
          <w:sz w:val="28"/>
          <w:szCs w:val="28"/>
        </w:rPr>
        <w:t xml:space="preserve">организацией, </w:t>
      </w:r>
      <w:r w:rsidRPr="008B056E">
        <w:rPr>
          <w:rFonts w:ascii="Times New Roman" w:hAnsi="Times New Roman"/>
          <w:sz w:val="28"/>
          <w:szCs w:val="28"/>
        </w:rPr>
        <w:t>в ведении которой находятся электрические сети.</w:t>
      </w:r>
    </w:p>
    <w:p w:rsidR="001853BB" w:rsidRPr="008B056E" w:rsidRDefault="001853BB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1853BB" w:rsidRPr="008B056E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6E"/>
    <w:rsid w:val="00020807"/>
    <w:rsid w:val="00120BB9"/>
    <w:rsid w:val="001853BB"/>
    <w:rsid w:val="001A6097"/>
    <w:rsid w:val="00215AAD"/>
    <w:rsid w:val="00431237"/>
    <w:rsid w:val="00431AFA"/>
    <w:rsid w:val="004714FC"/>
    <w:rsid w:val="00680E10"/>
    <w:rsid w:val="0086328C"/>
    <w:rsid w:val="008B056E"/>
    <w:rsid w:val="008D4828"/>
    <w:rsid w:val="00B05560"/>
    <w:rsid w:val="00B17393"/>
    <w:rsid w:val="00B30941"/>
    <w:rsid w:val="00BF003A"/>
    <w:rsid w:val="00CD05B1"/>
    <w:rsid w:val="00CE00C2"/>
    <w:rsid w:val="00F903BF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0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056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B05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8B0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056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1096</Words>
  <Characters>6249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2013-09-24T11:05:00Z</cp:lastPrinted>
  <dcterms:created xsi:type="dcterms:W3CDTF">2013-07-04T11:20:00Z</dcterms:created>
  <dcterms:modified xsi:type="dcterms:W3CDTF">2013-10-25T05:03:00Z</dcterms:modified>
</cp:coreProperties>
</file>