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5E3" w:rsidRDefault="003A55E3" w:rsidP="003A55E3">
      <w:pPr>
        <w:pStyle w:val="ConsPlusTitle"/>
        <w:widowControl/>
        <w:jc w:val="center"/>
        <w:outlineLvl w:val="0"/>
      </w:pPr>
      <w:r>
        <w:t xml:space="preserve">СОВЕТ СЕЛЬСКОГО ПОСЕЛЕНИЯ  </w:t>
      </w:r>
      <w:r w:rsidR="00013940">
        <w:t xml:space="preserve">НИЖНЕАВРЮЗОВСКИЙ </w:t>
      </w:r>
      <w:r>
        <w:t xml:space="preserve"> СЕЛЬСОВЕТ МУНИЦИПАЛЬНОГО РАЙОНА АЛЬШЕЕВСКИЙ РАЙОН</w:t>
      </w:r>
    </w:p>
    <w:p w:rsidR="003A55E3" w:rsidRDefault="003A55E3" w:rsidP="003A55E3">
      <w:pPr>
        <w:pStyle w:val="ConsPlusTitle"/>
        <w:widowControl/>
        <w:jc w:val="center"/>
      </w:pPr>
      <w:r>
        <w:t>РЕСПУБЛИКИ БАШКОРТОСТАН</w:t>
      </w:r>
    </w:p>
    <w:p w:rsidR="002F192D" w:rsidRDefault="002F192D" w:rsidP="003A55E3">
      <w:pPr>
        <w:pStyle w:val="ConsPlusTitle"/>
        <w:widowControl/>
        <w:jc w:val="center"/>
      </w:pPr>
    </w:p>
    <w:p w:rsidR="003A55E3" w:rsidRDefault="003A55E3" w:rsidP="003A55E3">
      <w:pPr>
        <w:pStyle w:val="ConsPlusTitle"/>
        <w:widowControl/>
        <w:jc w:val="center"/>
      </w:pPr>
    </w:p>
    <w:p w:rsidR="003A55E3" w:rsidRDefault="003A55E3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  <w:r>
        <w:rPr>
          <w:sz w:val="32"/>
          <w:szCs w:val="32"/>
        </w:rPr>
        <w:tab/>
      </w:r>
      <w:r w:rsidR="002F192D" w:rsidRPr="002F192D">
        <w:rPr>
          <w:sz w:val="28"/>
          <w:szCs w:val="28"/>
        </w:rPr>
        <w:t>КАРАР</w:t>
      </w:r>
      <w:r w:rsidRPr="002F192D">
        <w:rPr>
          <w:sz w:val="28"/>
          <w:szCs w:val="28"/>
        </w:rPr>
        <w:t xml:space="preserve">                                                      </w:t>
      </w:r>
      <w:r w:rsidR="00121FB7">
        <w:rPr>
          <w:sz w:val="28"/>
          <w:szCs w:val="28"/>
        </w:rPr>
        <w:t xml:space="preserve">    </w:t>
      </w:r>
      <w:r w:rsidRPr="002F192D">
        <w:rPr>
          <w:sz w:val="28"/>
          <w:szCs w:val="28"/>
        </w:rPr>
        <w:t xml:space="preserve">   </w:t>
      </w:r>
      <w:r w:rsidR="002F192D">
        <w:rPr>
          <w:sz w:val="28"/>
          <w:szCs w:val="28"/>
        </w:rPr>
        <w:t>РЕШЕНИЕ</w:t>
      </w:r>
    </w:p>
    <w:p w:rsidR="00496D74" w:rsidRPr="002F192D" w:rsidRDefault="00496D74" w:rsidP="003A55E3">
      <w:pPr>
        <w:pStyle w:val="ConsPlusTitle"/>
        <w:widowControl/>
        <w:tabs>
          <w:tab w:val="left" w:pos="1005"/>
          <w:tab w:val="center" w:pos="4677"/>
        </w:tabs>
        <w:rPr>
          <w:sz w:val="28"/>
          <w:szCs w:val="28"/>
        </w:rPr>
      </w:pPr>
    </w:p>
    <w:p w:rsidR="003A55E3" w:rsidRPr="002F192D" w:rsidRDefault="008E1B72" w:rsidP="00496D74">
      <w:pPr>
        <w:pStyle w:val="ConsPlusTitle"/>
        <w:widowControl/>
        <w:tabs>
          <w:tab w:val="left" w:pos="345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« 07» апреля 2014 </w:t>
      </w:r>
      <w:proofErr w:type="spellStart"/>
      <w:r w:rsidR="00496D74">
        <w:rPr>
          <w:sz w:val="28"/>
          <w:szCs w:val="28"/>
        </w:rPr>
        <w:t>й</w:t>
      </w:r>
      <w:proofErr w:type="spellEnd"/>
      <w:r w:rsidR="00496D74">
        <w:rPr>
          <w:sz w:val="28"/>
          <w:szCs w:val="28"/>
        </w:rPr>
        <w:t>.</w:t>
      </w:r>
      <w:r w:rsidR="00496D74">
        <w:rPr>
          <w:sz w:val="28"/>
          <w:szCs w:val="28"/>
        </w:rPr>
        <w:tab/>
      </w:r>
      <w:r>
        <w:rPr>
          <w:sz w:val="28"/>
          <w:szCs w:val="28"/>
        </w:rPr>
        <w:t xml:space="preserve">           №  170                        « 07» апреля 2014</w:t>
      </w:r>
      <w:r w:rsidR="00496D74">
        <w:rPr>
          <w:sz w:val="28"/>
          <w:szCs w:val="28"/>
        </w:rPr>
        <w:t>г.</w:t>
      </w:r>
    </w:p>
    <w:p w:rsidR="002F192D" w:rsidRPr="002F192D" w:rsidRDefault="002F192D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F192D" w:rsidRPr="002F192D" w:rsidRDefault="002F192D" w:rsidP="002F19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192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№ 16 от 28.03.2011 года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«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муниципальными служащими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Башкортостан, а также соблюдения муниципальными служащими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  <w:proofErr w:type="gram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требований к служебному поведению </w:t>
      </w:r>
      <w:proofErr w:type="gramStart"/>
      <w:r w:rsidRPr="002F192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 w:rsidR="00013940">
        <w:rPr>
          <w:rFonts w:ascii="Times New Roman" w:hAnsi="Times New Roman" w:cs="Times New Roman"/>
          <w:b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b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F192D" w:rsidRDefault="002F192D" w:rsidP="002F192D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F192D" w:rsidRDefault="002F192D" w:rsidP="003A55E3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A55E3" w:rsidRPr="002F192D" w:rsidRDefault="003A55E3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92D">
        <w:rPr>
          <w:rFonts w:ascii="Times New Roman" w:hAnsi="Times New Roman" w:cs="Times New Roman"/>
          <w:sz w:val="28"/>
          <w:szCs w:val="28"/>
        </w:rPr>
        <w:t xml:space="preserve">В соответствии Законом Республики Башкортостан от 16 июля 2007 г. </w:t>
      </w:r>
      <w:r w:rsidR="002F192D">
        <w:rPr>
          <w:rFonts w:ascii="Times New Roman" w:hAnsi="Times New Roman" w:cs="Times New Roman"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sz w:val="28"/>
          <w:szCs w:val="28"/>
        </w:rPr>
        <w:t>№</w:t>
      </w:r>
      <w:r w:rsidR="002F192D">
        <w:rPr>
          <w:rFonts w:ascii="Times New Roman" w:hAnsi="Times New Roman" w:cs="Times New Roman"/>
          <w:sz w:val="28"/>
          <w:szCs w:val="28"/>
        </w:rPr>
        <w:t xml:space="preserve"> 453-з </w:t>
      </w:r>
      <w:r w:rsidRPr="002F192D">
        <w:rPr>
          <w:rFonts w:ascii="Times New Roman" w:hAnsi="Times New Roman" w:cs="Times New Roman"/>
          <w:sz w:val="28"/>
          <w:szCs w:val="28"/>
        </w:rPr>
        <w:t xml:space="preserve">"О муниципальной службе в Республике Башкортостан" и согласно протеста Прокурора </w:t>
      </w:r>
      <w:proofErr w:type="spellStart"/>
      <w:r w:rsidRPr="002F192D">
        <w:rPr>
          <w:rFonts w:ascii="Times New Roman" w:hAnsi="Times New Roman" w:cs="Times New Roman"/>
          <w:sz w:val="28"/>
          <w:szCs w:val="28"/>
        </w:rPr>
        <w:t>Альшеевского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района от 01.04.2014 года на решение Совета сельского поселения </w:t>
      </w:r>
      <w:proofErr w:type="spellStart"/>
      <w:r w:rsidR="0001394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 w:rsidR="00013940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013940">
        <w:rPr>
          <w:rFonts w:ascii="Times New Roman" w:hAnsi="Times New Roman" w:cs="Times New Roman"/>
          <w:sz w:val="28"/>
          <w:szCs w:val="28"/>
        </w:rPr>
        <w:t xml:space="preserve"> </w:t>
      </w:r>
      <w:r w:rsidRPr="002F19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F192D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F192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  <w:proofErr w:type="gramEnd"/>
    </w:p>
    <w:p w:rsidR="002F192D" w:rsidRPr="002B11A7" w:rsidRDefault="002F192D" w:rsidP="002F192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1. </w:t>
      </w:r>
      <w:proofErr w:type="gramStart"/>
      <w:r w:rsidRPr="002B11A7">
        <w:rPr>
          <w:b w:val="0"/>
          <w:sz w:val="28"/>
          <w:szCs w:val="28"/>
        </w:rPr>
        <w:t xml:space="preserve">Внести  в решение Совета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r w:rsidRPr="002B11A7">
        <w:rPr>
          <w:b w:val="0"/>
          <w:sz w:val="28"/>
          <w:szCs w:val="28"/>
        </w:rPr>
        <w:t xml:space="preserve"> район Республики Башко</w:t>
      </w:r>
      <w:r>
        <w:rPr>
          <w:b w:val="0"/>
          <w:sz w:val="28"/>
          <w:szCs w:val="28"/>
        </w:rPr>
        <w:t>ртостан №16</w:t>
      </w:r>
      <w:r w:rsidR="003C7094">
        <w:rPr>
          <w:b w:val="0"/>
          <w:sz w:val="28"/>
          <w:szCs w:val="28"/>
        </w:rPr>
        <w:t xml:space="preserve"> от 28.03.2011</w:t>
      </w:r>
      <w:r w:rsidRPr="002B11A7">
        <w:rPr>
          <w:b w:val="0"/>
          <w:sz w:val="28"/>
          <w:szCs w:val="28"/>
        </w:rPr>
        <w:t xml:space="preserve"> «Об утверждении положения о проверке достоверности и полноты сведений, представляемых гражданами, претендующими на замещение должностей муниципальной службы Республики Башкортостан, и муниципальными служащими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r w:rsidRPr="002B11A7">
        <w:rPr>
          <w:b w:val="0"/>
          <w:sz w:val="28"/>
          <w:szCs w:val="28"/>
        </w:rPr>
        <w:t xml:space="preserve"> район Республики Башкортостан, и соблюдения муниципальными служащими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proofErr w:type="gramEnd"/>
      <w:r w:rsidRPr="002B11A7">
        <w:rPr>
          <w:b w:val="0"/>
          <w:sz w:val="28"/>
          <w:szCs w:val="28"/>
        </w:rPr>
        <w:t xml:space="preserve"> район </w:t>
      </w:r>
      <w:r>
        <w:rPr>
          <w:b w:val="0"/>
          <w:sz w:val="28"/>
          <w:szCs w:val="28"/>
        </w:rPr>
        <w:t xml:space="preserve"> Республики Башкортостан </w:t>
      </w:r>
      <w:r w:rsidRPr="002B11A7">
        <w:rPr>
          <w:b w:val="0"/>
          <w:sz w:val="28"/>
          <w:szCs w:val="28"/>
        </w:rPr>
        <w:t xml:space="preserve">требований к служебному поведению в аппарате администрации сельского поселения </w:t>
      </w:r>
      <w:proofErr w:type="spellStart"/>
      <w:r w:rsidR="00013940">
        <w:rPr>
          <w:b w:val="0"/>
          <w:sz w:val="28"/>
          <w:szCs w:val="28"/>
        </w:rPr>
        <w:t>Нижнеаврюзовский</w:t>
      </w:r>
      <w:proofErr w:type="spellEnd"/>
      <w:r w:rsidR="00013940">
        <w:rPr>
          <w:b w:val="0"/>
          <w:sz w:val="28"/>
          <w:szCs w:val="28"/>
        </w:rPr>
        <w:t xml:space="preserve"> </w:t>
      </w:r>
      <w:r w:rsidRPr="002B11A7">
        <w:rPr>
          <w:b w:val="0"/>
          <w:sz w:val="28"/>
          <w:szCs w:val="28"/>
        </w:rPr>
        <w:t xml:space="preserve"> сельсовет </w:t>
      </w:r>
      <w:r w:rsidRPr="002B11A7">
        <w:rPr>
          <w:b w:val="0"/>
          <w:sz w:val="28"/>
          <w:szCs w:val="28"/>
        </w:rPr>
        <w:lastRenderedPageBreak/>
        <w:t xml:space="preserve">муниципального района </w:t>
      </w:r>
      <w:proofErr w:type="spellStart"/>
      <w:r w:rsidRPr="002B11A7">
        <w:rPr>
          <w:b w:val="0"/>
          <w:sz w:val="28"/>
          <w:szCs w:val="28"/>
        </w:rPr>
        <w:t>Альшеевский</w:t>
      </w:r>
      <w:proofErr w:type="spellEnd"/>
      <w:r w:rsidRPr="002B11A7">
        <w:rPr>
          <w:b w:val="0"/>
          <w:sz w:val="28"/>
          <w:szCs w:val="28"/>
        </w:rPr>
        <w:t xml:space="preserve"> район Республики Башкортостан»   следующие изменения</w:t>
      </w:r>
      <w:r w:rsidR="004C34A5">
        <w:rPr>
          <w:b w:val="0"/>
          <w:sz w:val="28"/>
          <w:szCs w:val="28"/>
        </w:rPr>
        <w:t xml:space="preserve"> и дополнения</w:t>
      </w:r>
      <w:r w:rsidRPr="002B11A7">
        <w:rPr>
          <w:b w:val="0"/>
          <w:sz w:val="28"/>
          <w:szCs w:val="28"/>
        </w:rPr>
        <w:t>:</w:t>
      </w:r>
    </w:p>
    <w:p w:rsidR="00762DDA" w:rsidRPr="002F192D" w:rsidRDefault="004C34A5" w:rsidP="00762DDA">
      <w:pPr>
        <w:pStyle w:val="s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F192D">
        <w:rPr>
          <w:sz w:val="28"/>
          <w:szCs w:val="28"/>
        </w:rPr>
        <w:t xml:space="preserve">1)  </w:t>
      </w:r>
      <w:r w:rsidR="003A55E3" w:rsidRPr="002F192D">
        <w:rPr>
          <w:sz w:val="28"/>
          <w:szCs w:val="28"/>
        </w:rPr>
        <w:t xml:space="preserve">Пункт 6 Положения изложить </w:t>
      </w:r>
      <w:r w:rsidR="002F192D" w:rsidRPr="002F192D">
        <w:rPr>
          <w:sz w:val="28"/>
          <w:szCs w:val="28"/>
        </w:rPr>
        <w:t xml:space="preserve">в следующей </w:t>
      </w:r>
      <w:r w:rsidR="003A55E3" w:rsidRPr="002F192D">
        <w:rPr>
          <w:sz w:val="28"/>
          <w:szCs w:val="28"/>
        </w:rPr>
        <w:t xml:space="preserve"> редакции:</w:t>
      </w:r>
    </w:p>
    <w:p w:rsidR="00762DDA" w:rsidRPr="002F192D" w:rsidRDefault="003A55E3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6.</w:t>
      </w:r>
      <w:r w:rsidR="00762DDA" w:rsidRPr="002F192D">
        <w:rPr>
          <w:sz w:val="28"/>
          <w:szCs w:val="28"/>
        </w:rPr>
        <w:t xml:space="preserve"> Основанием для осуществления проверки, предусмотренной </w:t>
      </w:r>
      <w:r w:rsidR="00762DDA" w:rsidRPr="002F192D">
        <w:rPr>
          <w:rStyle w:val="link"/>
          <w:sz w:val="28"/>
          <w:szCs w:val="28"/>
        </w:rPr>
        <w:t>пунктом 1</w:t>
      </w:r>
      <w:r w:rsidR="00762DDA" w:rsidRPr="002F192D">
        <w:rPr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федеральным законом иных общероссийских общественных объединений, не являющихся политическими партиями;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г) постоянно действующими руководящими органами республиканских отделений политических партий и зарегистрированными в соответствии с федеральным законом республиканских общественных объединений;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proofErr w:type="spellStart"/>
      <w:r w:rsidRPr="002F192D">
        <w:rPr>
          <w:sz w:val="28"/>
          <w:szCs w:val="28"/>
        </w:rPr>
        <w:t>д</w:t>
      </w:r>
      <w:proofErr w:type="spellEnd"/>
      <w:r w:rsidRPr="002F192D">
        <w:rPr>
          <w:sz w:val="28"/>
          <w:szCs w:val="28"/>
        </w:rPr>
        <w:t>) Общественной палатой Российской Федерации;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е) Общественной палатой Республики Башкортостан;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r w:rsidRPr="002F192D">
        <w:rPr>
          <w:sz w:val="28"/>
          <w:szCs w:val="28"/>
        </w:rPr>
        <w:t>ж) общероссийскими средствами массовой информации;</w:t>
      </w:r>
    </w:p>
    <w:p w:rsidR="00762DDA" w:rsidRPr="002F192D" w:rsidRDefault="00762DDA" w:rsidP="002F192D">
      <w:pPr>
        <w:pStyle w:val="s1"/>
        <w:ind w:left="708"/>
        <w:rPr>
          <w:sz w:val="28"/>
          <w:szCs w:val="28"/>
        </w:rPr>
      </w:pPr>
      <w:proofErr w:type="spellStart"/>
      <w:r w:rsidRPr="002F192D">
        <w:rPr>
          <w:sz w:val="28"/>
          <w:szCs w:val="28"/>
        </w:rPr>
        <w:t>з</w:t>
      </w:r>
      <w:proofErr w:type="spellEnd"/>
      <w:r w:rsidRPr="002F192D">
        <w:rPr>
          <w:sz w:val="28"/>
          <w:szCs w:val="28"/>
        </w:rPr>
        <w:t>) республиканскими средствами массовой информации.</w:t>
      </w:r>
    </w:p>
    <w:p w:rsidR="003A55E3" w:rsidRPr="002F192D" w:rsidRDefault="002F19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</w:t>
      </w:r>
      <w:r w:rsidRPr="002F192D">
        <w:rPr>
          <w:rFonts w:ascii="Times New Roman" w:hAnsi="Times New Roman" w:cs="Times New Roman"/>
          <w:sz w:val="28"/>
          <w:szCs w:val="28"/>
        </w:rPr>
        <w:t>П</w:t>
      </w:r>
      <w:r w:rsidR="003A55E3" w:rsidRPr="002F192D">
        <w:rPr>
          <w:rFonts w:ascii="Times New Roman" w:hAnsi="Times New Roman" w:cs="Times New Roman"/>
          <w:sz w:val="28"/>
          <w:szCs w:val="28"/>
        </w:rPr>
        <w:t>ункт</w:t>
      </w:r>
      <w:r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 10 Положения </w:t>
      </w:r>
      <w:r w:rsidRPr="002F192D">
        <w:rPr>
          <w:rFonts w:ascii="Times New Roman" w:hAnsi="Times New Roman" w:cs="Times New Roman"/>
          <w:sz w:val="28"/>
          <w:szCs w:val="28"/>
        </w:rPr>
        <w:t>дополнить  подпунктом:</w:t>
      </w:r>
    </w:p>
    <w:p w:rsidR="00762DDA" w:rsidRPr="002F192D" w:rsidRDefault="00762DDA" w:rsidP="002F192D">
      <w:pPr>
        <w:ind w:left="708"/>
        <w:rPr>
          <w:rFonts w:ascii="Times New Roman" w:hAnsi="Times New Roman" w:cs="Times New Roman"/>
          <w:sz w:val="28"/>
          <w:szCs w:val="28"/>
        </w:rPr>
      </w:pPr>
      <w:r w:rsidRPr="002F192D">
        <w:rPr>
          <w:rFonts w:ascii="Times New Roman" w:hAnsi="Times New Roman" w:cs="Times New Roman"/>
          <w:sz w:val="28"/>
          <w:szCs w:val="28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762DDA" w:rsidRPr="002F192D" w:rsidRDefault="002F192D" w:rsidP="0076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77C17">
        <w:rPr>
          <w:rFonts w:ascii="Times New Roman" w:hAnsi="Times New Roman" w:cs="Times New Roman"/>
          <w:sz w:val="28"/>
          <w:szCs w:val="28"/>
        </w:rPr>
        <w:t>Пункт 16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762DDA" w:rsidRPr="002F192D">
        <w:rPr>
          <w:rFonts w:ascii="Times New Roman" w:hAnsi="Times New Roman" w:cs="Times New Roman"/>
          <w:sz w:val="28"/>
          <w:szCs w:val="28"/>
        </w:rPr>
        <w:t xml:space="preserve"> </w:t>
      </w:r>
      <w:r w:rsidR="003A55E3" w:rsidRPr="002F192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80194" w:rsidRDefault="00477C17" w:rsidP="002F192D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  <w:r w:rsidR="003A55E3" w:rsidRPr="002F192D">
        <w:rPr>
          <w:rFonts w:ascii="Times New Roman" w:hAnsi="Times New Roman" w:cs="Times New Roman"/>
          <w:sz w:val="28"/>
          <w:szCs w:val="28"/>
        </w:rPr>
        <w:t xml:space="preserve">. </w:t>
      </w:r>
      <w:r w:rsidR="00762DDA" w:rsidRPr="002F192D">
        <w:rPr>
          <w:rFonts w:ascii="Times New Roman" w:hAnsi="Times New Roman" w:cs="Times New Roman"/>
          <w:sz w:val="28"/>
          <w:szCs w:val="28"/>
        </w:rPr>
        <w:t>По окончании проверки соответствующая кадровая служба не позднее 10 дней со дня окончания проверки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F192D" w:rsidRDefault="002F192D" w:rsidP="002F19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2.Обнародовать настоящее решение в установленном порядке.</w:t>
      </w:r>
    </w:p>
    <w:p w:rsidR="002F192D" w:rsidRDefault="002F192D" w:rsidP="002F19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192D" w:rsidRDefault="002F192D" w:rsidP="002F192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6622" w:rsidRDefault="002F192D" w:rsidP="002F19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717C1A">
        <w:rPr>
          <w:rFonts w:ascii="Times New Roman" w:hAnsi="Times New Roman" w:cs="Times New Roman"/>
          <w:sz w:val="28"/>
          <w:szCs w:val="28"/>
        </w:rPr>
        <w:t>а сельского поселения</w:t>
      </w:r>
    </w:p>
    <w:p w:rsidR="002F192D" w:rsidRDefault="00A66622" w:rsidP="002F192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r w:rsidR="00717C1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17C1A">
        <w:rPr>
          <w:rFonts w:ascii="Times New Roman" w:hAnsi="Times New Roman" w:cs="Times New Roman"/>
          <w:sz w:val="28"/>
          <w:szCs w:val="28"/>
        </w:rPr>
        <w:t>Р.Р.Файрушин</w:t>
      </w:r>
      <w:proofErr w:type="spellEnd"/>
    </w:p>
    <w:p w:rsidR="002F192D" w:rsidRDefault="002F192D" w:rsidP="002F1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92D" w:rsidRDefault="002F192D" w:rsidP="002F192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F192D" w:rsidRPr="002F192D" w:rsidRDefault="002F192D" w:rsidP="00762DDA">
      <w:pPr>
        <w:rPr>
          <w:rFonts w:ascii="Times New Roman" w:hAnsi="Times New Roman" w:cs="Times New Roman"/>
          <w:sz w:val="28"/>
          <w:szCs w:val="28"/>
        </w:rPr>
      </w:pPr>
    </w:p>
    <w:sectPr w:rsidR="002F192D" w:rsidRPr="002F192D" w:rsidSect="00C801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C39" w:rsidRDefault="00B50C39" w:rsidP="003C7094">
      <w:pPr>
        <w:spacing w:after="0" w:line="240" w:lineRule="auto"/>
      </w:pPr>
      <w:r>
        <w:separator/>
      </w:r>
    </w:p>
  </w:endnote>
  <w:endnote w:type="continuationSeparator" w:id="0">
    <w:p w:rsidR="00B50C39" w:rsidRDefault="00B50C39" w:rsidP="003C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0C" w:rsidRDefault="005D160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0C" w:rsidRDefault="005D160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0C" w:rsidRDefault="005D16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C39" w:rsidRDefault="00B50C39" w:rsidP="003C7094">
      <w:pPr>
        <w:spacing w:after="0" w:line="240" w:lineRule="auto"/>
      </w:pPr>
      <w:r>
        <w:separator/>
      </w:r>
    </w:p>
  </w:footnote>
  <w:footnote w:type="continuationSeparator" w:id="0">
    <w:p w:rsidR="00B50C39" w:rsidRDefault="00B50C39" w:rsidP="003C7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0C" w:rsidRDefault="005D16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B72" w:rsidRDefault="003C7094">
    <w:pPr>
      <w:pStyle w:val="a3"/>
    </w:pPr>
    <w:r>
      <w:t xml:space="preserve">                                                                                                                                                           </w:t>
    </w:r>
  </w:p>
  <w:p w:rsidR="008E1B72" w:rsidRDefault="008E1B72">
    <w:pPr>
      <w:pStyle w:val="a3"/>
    </w:pPr>
  </w:p>
  <w:p w:rsidR="008E1B72" w:rsidRDefault="008E1B72">
    <w:pPr>
      <w:pStyle w:val="a3"/>
    </w:pPr>
  </w:p>
  <w:p w:rsidR="003C7094" w:rsidRDefault="003C7094">
    <w:pPr>
      <w:pStyle w:val="a3"/>
    </w:pPr>
    <w:r>
      <w:t xml:space="preserve">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60C" w:rsidRDefault="005D160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2DDA"/>
    <w:rsid w:val="00013940"/>
    <w:rsid w:val="00094F6C"/>
    <w:rsid w:val="00121FB7"/>
    <w:rsid w:val="00216689"/>
    <w:rsid w:val="002F192D"/>
    <w:rsid w:val="00307EBD"/>
    <w:rsid w:val="003107E6"/>
    <w:rsid w:val="003A55E3"/>
    <w:rsid w:val="003C7094"/>
    <w:rsid w:val="003D086C"/>
    <w:rsid w:val="003D4649"/>
    <w:rsid w:val="004363C9"/>
    <w:rsid w:val="00446E87"/>
    <w:rsid w:val="00452B37"/>
    <w:rsid w:val="00477C17"/>
    <w:rsid w:val="00496D74"/>
    <w:rsid w:val="004C34A5"/>
    <w:rsid w:val="005D160C"/>
    <w:rsid w:val="00693EEC"/>
    <w:rsid w:val="00717C1A"/>
    <w:rsid w:val="00762DDA"/>
    <w:rsid w:val="007E72B4"/>
    <w:rsid w:val="008703CD"/>
    <w:rsid w:val="008B44A7"/>
    <w:rsid w:val="008E1B72"/>
    <w:rsid w:val="00A66622"/>
    <w:rsid w:val="00B50C39"/>
    <w:rsid w:val="00BB1387"/>
    <w:rsid w:val="00BB4F4B"/>
    <w:rsid w:val="00BF4039"/>
    <w:rsid w:val="00C80194"/>
    <w:rsid w:val="00E31743"/>
    <w:rsid w:val="00EA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762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62DDA"/>
  </w:style>
  <w:style w:type="paragraph" w:customStyle="1" w:styleId="ConsPlusTitle">
    <w:name w:val="ConsPlusTitle"/>
    <w:rsid w:val="003A55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A5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C7094"/>
  </w:style>
  <w:style w:type="paragraph" w:styleId="a5">
    <w:name w:val="footer"/>
    <w:basedOn w:val="a"/>
    <w:link w:val="a6"/>
    <w:uiPriority w:val="99"/>
    <w:semiHidden/>
    <w:unhideWhenUsed/>
    <w:rsid w:val="003C7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C7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40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2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14</cp:revision>
  <dcterms:created xsi:type="dcterms:W3CDTF">2014-04-14T08:57:00Z</dcterms:created>
  <dcterms:modified xsi:type="dcterms:W3CDTF">2014-04-16T05:10:00Z</dcterms:modified>
</cp:coreProperties>
</file>