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E4" w:rsidRPr="00225055" w:rsidRDefault="003400E4" w:rsidP="003400E4">
      <w:pPr>
        <w:ind w:firstLine="0"/>
        <w:jc w:val="center"/>
        <w:rPr>
          <w:rFonts w:ascii="Times New Roman" w:hAnsi="Times New Roman" w:cs="Times New Roman"/>
          <w:b/>
          <w:sz w:val="24"/>
          <w:szCs w:val="24"/>
        </w:rPr>
      </w:pPr>
    </w:p>
    <w:p w:rsidR="003400E4" w:rsidRPr="00225055" w:rsidRDefault="003400E4" w:rsidP="003400E4">
      <w:pPr>
        <w:ind w:firstLine="0"/>
        <w:jc w:val="center"/>
        <w:rPr>
          <w:rFonts w:ascii="Times New Roman" w:hAnsi="Times New Roman" w:cs="Times New Roman"/>
          <w:b/>
          <w:sz w:val="24"/>
          <w:szCs w:val="24"/>
        </w:rPr>
      </w:pPr>
      <w:r w:rsidRPr="00225055">
        <w:rPr>
          <w:rFonts w:ascii="Times New Roman" w:hAnsi="Times New Roman" w:cs="Times New Roman"/>
          <w:b/>
          <w:sz w:val="24"/>
          <w:szCs w:val="24"/>
        </w:rPr>
        <w:t xml:space="preserve">ГЛАВА </w:t>
      </w:r>
      <w:r w:rsidRPr="00225055">
        <w:rPr>
          <w:rFonts w:ascii="Times New Roman" w:hAnsi="Times New Roman" w:cs="Times New Roman"/>
          <w:b/>
          <w:sz w:val="24"/>
          <w:szCs w:val="24"/>
          <w:lang w:val="en-US"/>
        </w:rPr>
        <w:t>XII</w:t>
      </w:r>
      <w:r w:rsidRPr="00225055">
        <w:rPr>
          <w:rFonts w:ascii="Times New Roman" w:hAnsi="Times New Roman" w:cs="Times New Roman"/>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НАСЕЛЕННЫХ ПУНКТОВ </w:t>
      </w:r>
      <w:r w:rsidR="00080C73">
        <w:rPr>
          <w:rFonts w:ascii="Times New Roman" w:hAnsi="Times New Roman" w:cs="Times New Roman"/>
          <w:b/>
          <w:sz w:val="24"/>
          <w:szCs w:val="24"/>
        </w:rPr>
        <w:t>НИЖНЕАВРЮЗОВСКОГО</w:t>
      </w:r>
      <w:r w:rsidRPr="00225055">
        <w:rPr>
          <w:rFonts w:ascii="Times New Roman" w:hAnsi="Times New Roman" w:cs="Times New Roman"/>
          <w:b/>
          <w:sz w:val="24"/>
          <w:szCs w:val="24"/>
        </w:rPr>
        <w:t xml:space="preserve"> СЕЛЬСОВЕТА МУНИЦИПАЛЬНОГО РАЙОНА АЛЬШЕЕВСКИЙ РАЙОН  РЕСПУБЛИКИ БАШКОРТОСТАН.</w:t>
      </w:r>
    </w:p>
    <w:p w:rsidR="003400E4" w:rsidRPr="00225055" w:rsidRDefault="003400E4" w:rsidP="003400E4">
      <w:pPr>
        <w:ind w:firstLine="708"/>
        <w:jc w:val="center"/>
        <w:rPr>
          <w:rFonts w:ascii="Times New Roman" w:hAnsi="Times New Roman" w:cs="Times New Roman"/>
          <w:b/>
          <w:sz w:val="24"/>
          <w:szCs w:val="24"/>
        </w:rPr>
      </w:pPr>
      <w:r w:rsidRPr="00225055">
        <w:rPr>
          <w:rFonts w:ascii="Times New Roman" w:hAnsi="Times New Roman" w:cs="Times New Roman"/>
          <w:b/>
          <w:sz w:val="24"/>
          <w:szCs w:val="24"/>
        </w:rPr>
        <w:t xml:space="preserve"> </w:t>
      </w:r>
    </w:p>
    <w:p w:rsidR="003400E4" w:rsidRPr="00FE2BE3" w:rsidRDefault="003400E4" w:rsidP="003400E4">
      <w:pPr>
        <w:spacing w:line="240" w:lineRule="auto"/>
        <w:ind w:firstLine="708"/>
        <w:jc w:val="center"/>
        <w:rPr>
          <w:rFonts w:ascii="Times New Roman" w:hAnsi="Times New Roman" w:cs="Times New Roman"/>
          <w:b/>
          <w:color w:val="000000"/>
          <w:sz w:val="24"/>
          <w:szCs w:val="24"/>
        </w:rPr>
      </w:pPr>
      <w:r w:rsidRPr="00FE2BE3">
        <w:rPr>
          <w:rFonts w:ascii="Times New Roman" w:hAnsi="Times New Roman" w:cs="Times New Roman"/>
          <w:b/>
          <w:color w:val="000000"/>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3400E4" w:rsidRPr="00FE2BE3" w:rsidRDefault="003400E4" w:rsidP="003400E4">
      <w:pPr>
        <w:tabs>
          <w:tab w:val="left" w:pos="5954"/>
          <w:tab w:val="left" w:pos="9640"/>
        </w:tabs>
        <w:spacing w:line="240" w:lineRule="auto"/>
        <w:ind w:firstLine="0"/>
        <w:rPr>
          <w:rFonts w:ascii="Times New Roman" w:hAnsi="Times New Roman" w:cs="Times New Roman"/>
          <w:b/>
          <w:color w:val="000000"/>
          <w:sz w:val="24"/>
          <w:szCs w:val="24"/>
        </w:rPr>
      </w:pPr>
    </w:p>
    <w:p w:rsidR="003400E4" w:rsidRPr="00FE2BE3" w:rsidRDefault="003400E4" w:rsidP="003400E4">
      <w:pPr>
        <w:tabs>
          <w:tab w:val="left" w:pos="5954"/>
          <w:tab w:val="left" w:pos="9640"/>
        </w:tabs>
        <w:spacing w:line="240" w:lineRule="auto"/>
        <w:ind w:firstLine="0"/>
        <w:rPr>
          <w:rFonts w:ascii="Times New Roman" w:hAnsi="Times New Roman" w:cs="Times New Roman"/>
          <w:color w:val="000000"/>
          <w:sz w:val="24"/>
          <w:szCs w:val="24"/>
        </w:rPr>
      </w:pPr>
      <w:r w:rsidRPr="00FE2BE3">
        <w:rPr>
          <w:rFonts w:ascii="Times New Roman" w:hAnsi="Times New Roman" w:cs="Times New Roman"/>
          <w:color w:val="000000"/>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3400E4" w:rsidRDefault="003400E4" w:rsidP="003400E4">
      <w:pPr>
        <w:spacing w:line="240" w:lineRule="auto"/>
        <w:ind w:firstLine="708"/>
        <w:jc w:val="center"/>
        <w:rPr>
          <w:rFonts w:ascii="Times New Roman" w:hAnsi="Times New Roman" w:cs="Times New Roman"/>
          <w:b/>
          <w:color w:val="000000"/>
          <w:sz w:val="24"/>
          <w:szCs w:val="24"/>
        </w:rPr>
      </w:pPr>
    </w:p>
    <w:p w:rsidR="003400E4" w:rsidRDefault="003400E4" w:rsidP="003400E4">
      <w:pPr>
        <w:spacing w:line="24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00E4" w:rsidRDefault="003400E4" w:rsidP="003400E4">
      <w:pPr>
        <w:spacing w:line="240" w:lineRule="auto"/>
        <w:ind w:firstLine="708"/>
        <w:jc w:val="center"/>
        <w:rPr>
          <w:rFonts w:ascii="Times New Roman" w:hAnsi="Times New Roman" w:cs="Times New Roman"/>
          <w:b/>
          <w:color w:val="000000"/>
          <w:sz w:val="24"/>
          <w:szCs w:val="24"/>
        </w:rPr>
      </w:pPr>
    </w:p>
    <w:p w:rsidR="003400E4" w:rsidRDefault="003400E4" w:rsidP="003400E4">
      <w:pPr>
        <w:spacing w:line="240" w:lineRule="auto"/>
        <w:ind w:firstLine="0"/>
        <w:jc w:val="right"/>
        <w:rPr>
          <w:rFonts w:ascii="Times New Roman" w:hAnsi="Times New Roman" w:cs="Times New Roman"/>
          <w:b/>
          <w:color w:val="000000"/>
          <w:sz w:val="24"/>
          <w:szCs w:val="24"/>
        </w:rPr>
      </w:pPr>
      <w:r>
        <w:rPr>
          <w:rFonts w:ascii="Times New Roman" w:hAnsi="Times New Roman" w:cs="Times New Roman"/>
          <w:b/>
          <w:color w:val="000000"/>
          <w:sz w:val="24"/>
          <w:szCs w:val="24"/>
        </w:rPr>
        <w:t>Таблица 3.</w:t>
      </w:r>
    </w:p>
    <w:tbl>
      <w:tblPr>
        <w:tblW w:w="11357"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170"/>
        <w:gridCol w:w="1290"/>
        <w:gridCol w:w="1290"/>
        <w:gridCol w:w="1399"/>
        <w:gridCol w:w="1345"/>
        <w:gridCol w:w="1345"/>
        <w:gridCol w:w="1345"/>
        <w:gridCol w:w="1345"/>
      </w:tblGrid>
      <w:tr w:rsidR="003400E4" w:rsidTr="00FF77F6">
        <w:trPr>
          <w:trHeight w:val="935"/>
        </w:trPr>
        <w:tc>
          <w:tcPr>
            <w:tcW w:w="828"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rPr>
                <w:rFonts w:ascii="Times New Roman" w:hAnsi="Times New Roman" w:cs="Times New Roman"/>
                <w:color w:val="000000"/>
                <w:sz w:val="18"/>
                <w:szCs w:val="18"/>
              </w:rPr>
            </w:pPr>
            <w:r>
              <w:rPr>
                <w:rFonts w:ascii="Times New Roman" w:hAnsi="Times New Roman" w:cs="Times New Roman"/>
                <w:color w:val="000000"/>
                <w:sz w:val="18"/>
                <w:szCs w:val="18"/>
              </w:rPr>
              <w:t>Зона</w:t>
            </w:r>
          </w:p>
        </w:tc>
        <w:tc>
          <w:tcPr>
            <w:tcW w:w="117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Минимальная площадь, </w:t>
            </w:r>
            <w:proofErr w:type="gramStart"/>
            <w:r>
              <w:rPr>
                <w:rFonts w:ascii="Times New Roman" w:hAnsi="Times New Roman" w:cs="Times New Roman"/>
                <w:color w:val="000000"/>
                <w:sz w:val="18"/>
                <w:szCs w:val="18"/>
              </w:rPr>
              <w:t>га</w:t>
            </w:r>
            <w:proofErr w:type="gramEnd"/>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Минимальная длина по уличному фронту, </w:t>
            </w:r>
            <w:proofErr w:type="gramStart"/>
            <w:r>
              <w:rPr>
                <w:rFonts w:ascii="Times New Roman" w:hAnsi="Times New Roman" w:cs="Times New Roman"/>
                <w:color w:val="000000"/>
                <w:sz w:val="18"/>
                <w:szCs w:val="18"/>
              </w:rPr>
              <w:t>м</w:t>
            </w:r>
            <w:proofErr w:type="gramEnd"/>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Минимальная ширина на/глубину, </w:t>
            </w:r>
            <w:proofErr w:type="gramStart"/>
            <w:r>
              <w:rPr>
                <w:rFonts w:ascii="Times New Roman" w:hAnsi="Times New Roman" w:cs="Times New Roman"/>
                <w:color w:val="000000"/>
                <w:sz w:val="18"/>
                <w:szCs w:val="18"/>
              </w:rPr>
              <w:t>м</w:t>
            </w:r>
            <w:proofErr w:type="gramEnd"/>
          </w:p>
        </w:tc>
        <w:tc>
          <w:tcPr>
            <w:tcW w:w="1399"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Максимальный процент застройки, %</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Минимальный процент озеленения, %</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Максимальная высота здания до конька крыши, </w:t>
            </w:r>
            <w:proofErr w:type="gramStart"/>
            <w:r>
              <w:rPr>
                <w:rFonts w:ascii="Times New Roman" w:hAnsi="Times New Roman" w:cs="Times New Roman"/>
                <w:color w:val="000000"/>
                <w:sz w:val="18"/>
                <w:szCs w:val="18"/>
              </w:rPr>
              <w:t>м</w:t>
            </w:r>
            <w:proofErr w:type="gramEnd"/>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Максимальная высота оград, </w:t>
            </w:r>
            <w:proofErr w:type="gramStart"/>
            <w:r>
              <w:rPr>
                <w:rFonts w:ascii="Times New Roman" w:hAnsi="Times New Roman" w:cs="Times New Roman"/>
                <w:color w:val="000000"/>
                <w:sz w:val="18"/>
                <w:szCs w:val="18"/>
              </w:rPr>
              <w:t>м</w:t>
            </w:r>
            <w:proofErr w:type="gramEnd"/>
          </w:p>
        </w:tc>
        <w:tc>
          <w:tcPr>
            <w:tcW w:w="1345" w:type="dxa"/>
            <w:tcBorders>
              <w:top w:val="single" w:sz="4" w:space="0" w:color="auto"/>
              <w:left w:val="single" w:sz="4" w:space="0" w:color="auto"/>
              <w:bottom w:val="single" w:sz="4" w:space="0" w:color="auto"/>
              <w:right w:val="single" w:sz="4" w:space="0" w:color="auto"/>
            </w:tcBorders>
          </w:tcPr>
          <w:p w:rsidR="003400E4" w:rsidRPr="00DA4B78" w:rsidRDefault="003400E4" w:rsidP="00FF77F6">
            <w:pPr>
              <w:spacing w:line="240" w:lineRule="auto"/>
              <w:ind w:firstLine="0"/>
              <w:jc w:val="center"/>
              <w:rPr>
                <w:rFonts w:ascii="Times New Roman" w:hAnsi="Times New Roman" w:cs="Times New Roman"/>
                <w:color w:val="000000"/>
              </w:rPr>
            </w:pPr>
            <w:r w:rsidRPr="00DA4B78">
              <w:rPr>
                <w:rFonts w:ascii="Times New Roman" w:hAnsi="Times New Roman" w:cs="Times New Roman"/>
                <w:shd w:val="clear" w:color="auto" w:fill="FFFFFF"/>
              </w:rPr>
              <w:t>Минимальные отступы зданий, строений, сооружений от границ земельных участков</w:t>
            </w:r>
            <w:r w:rsidRPr="00DA4B78">
              <w:rPr>
                <w:rFonts w:ascii="Times New Roman" w:hAnsi="Times New Roman" w:cs="Times New Roman"/>
                <w:color w:val="000000"/>
              </w:rPr>
              <w:t xml:space="preserve">, </w:t>
            </w:r>
            <w:proofErr w:type="gramStart"/>
            <w:r w:rsidRPr="00DA4B78">
              <w:rPr>
                <w:rFonts w:ascii="Times New Roman" w:hAnsi="Times New Roman" w:cs="Times New Roman"/>
                <w:color w:val="000000"/>
              </w:rPr>
              <w:t>м</w:t>
            </w:r>
            <w:proofErr w:type="gramEnd"/>
          </w:p>
        </w:tc>
      </w:tr>
      <w:tr w:rsidR="003400E4" w:rsidTr="00FF77F6">
        <w:tc>
          <w:tcPr>
            <w:tcW w:w="828"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99"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3400E4" w:rsidTr="00FF77F6">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Ж-1</w:t>
            </w:r>
          </w:p>
        </w:tc>
        <w:tc>
          <w:tcPr>
            <w:tcW w:w="117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0,10-0,12</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399"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20-40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r>
      <w:tr w:rsidR="003400E4" w:rsidTr="00FF77F6">
        <w:trPr>
          <w:trHeight w:hRule="exact" w:val="510"/>
        </w:trPr>
        <w:tc>
          <w:tcPr>
            <w:tcW w:w="828"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ОД-1</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0.0</w:t>
            </w:r>
            <w:r>
              <w:rPr>
                <w:rFonts w:ascii="Times New Roman" w:hAnsi="Times New Roman" w:cs="Times New Roman"/>
                <w:color w:val="000000"/>
                <w:sz w:val="22"/>
                <w:szCs w:val="22"/>
                <w:lang w:val="en-US"/>
              </w:rPr>
              <w:t>3</w:t>
            </w:r>
            <w:r>
              <w:rPr>
                <w:rFonts w:ascii="Times New Roman" w:hAnsi="Times New Roman" w:cs="Times New Roman"/>
                <w:color w:val="000000"/>
                <w:sz w:val="22"/>
                <w:szCs w:val="22"/>
              </w:rPr>
              <w:t>-0,1</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15</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15</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399"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10-20</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3400E4" w:rsidTr="00FF77F6">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Т-1</w:t>
            </w:r>
          </w:p>
        </w:tc>
        <w:tc>
          <w:tcPr>
            <w:tcW w:w="117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3400E4" w:rsidTr="00FF77F6">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П-1</w:t>
            </w:r>
          </w:p>
        </w:tc>
        <w:tc>
          <w:tcPr>
            <w:tcW w:w="1170" w:type="dxa"/>
            <w:tcBorders>
              <w:top w:val="single" w:sz="4" w:space="0" w:color="auto"/>
              <w:left w:val="single" w:sz="4" w:space="0" w:color="auto"/>
              <w:bottom w:val="single" w:sz="4" w:space="0" w:color="auto"/>
              <w:right w:val="single" w:sz="4" w:space="0" w:color="auto"/>
            </w:tcBorders>
            <w:hideMark/>
          </w:tcPr>
          <w:p w:rsidR="003400E4" w:rsidRPr="008625FF" w:rsidRDefault="003400E4" w:rsidP="00FF77F6">
            <w:pPr>
              <w:spacing w:line="240" w:lineRule="auto"/>
              <w:ind w:firstLine="0"/>
              <w:jc w:val="center"/>
              <w:rPr>
                <w:rFonts w:ascii="Times New Roman" w:hAnsi="Times New Roman" w:cs="Times New Roman"/>
                <w:color w:val="000000"/>
                <w:sz w:val="22"/>
                <w:szCs w:val="22"/>
              </w:rPr>
            </w:pPr>
            <w:r w:rsidRPr="008625FF">
              <w:rPr>
                <w:rFonts w:ascii="Times New Roman" w:hAnsi="Times New Roman" w:cs="Times New Roman"/>
                <w:color w:val="000000"/>
                <w:sz w:val="22"/>
                <w:szCs w:val="22"/>
              </w:rPr>
              <w:t>0.5</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120</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160</w:t>
            </w:r>
          </w:p>
        </w:tc>
        <w:tc>
          <w:tcPr>
            <w:tcW w:w="1399"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65</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3400E4" w:rsidTr="00FF77F6">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П-2</w:t>
            </w:r>
          </w:p>
        </w:tc>
        <w:tc>
          <w:tcPr>
            <w:tcW w:w="117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80</w:t>
            </w:r>
          </w:p>
        </w:tc>
        <w:tc>
          <w:tcPr>
            <w:tcW w:w="1399"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3400E4" w:rsidTr="00FF77F6">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Р-1</w:t>
            </w:r>
          </w:p>
        </w:tc>
        <w:tc>
          <w:tcPr>
            <w:tcW w:w="1170" w:type="dxa"/>
            <w:tcBorders>
              <w:top w:val="single" w:sz="4" w:space="0" w:color="auto"/>
              <w:left w:val="single" w:sz="4" w:space="0" w:color="auto"/>
              <w:bottom w:val="single" w:sz="4" w:space="0" w:color="auto"/>
              <w:right w:val="single" w:sz="4" w:space="0" w:color="auto"/>
            </w:tcBorders>
            <w:hideMark/>
          </w:tcPr>
          <w:p w:rsidR="003400E4" w:rsidRPr="008625FF"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r w:rsidRPr="008625FF">
              <w:rPr>
                <w:rFonts w:ascii="Times New Roman" w:hAnsi="Times New Roman" w:cs="Times New Roman"/>
                <w:color w:val="000000"/>
                <w:sz w:val="22"/>
                <w:szCs w:val="22"/>
              </w:rPr>
              <w:t>5</w:t>
            </w:r>
          </w:p>
        </w:tc>
        <w:tc>
          <w:tcPr>
            <w:tcW w:w="1290"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399"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3400E4" w:rsidTr="00FF77F6">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Р-2</w:t>
            </w:r>
          </w:p>
        </w:tc>
        <w:tc>
          <w:tcPr>
            <w:tcW w:w="117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lang w:val="en-US"/>
              </w:rPr>
            </w:pPr>
            <w:r w:rsidRPr="008625FF">
              <w:rPr>
                <w:rFonts w:ascii="Times New Roman" w:hAnsi="Times New Roman" w:cs="Times New Roman"/>
                <w:color w:val="000000"/>
                <w:sz w:val="22"/>
                <w:szCs w:val="22"/>
              </w:rPr>
              <w:t>0</w:t>
            </w:r>
            <w:r>
              <w:rPr>
                <w:rFonts w:ascii="Times New Roman" w:hAnsi="Times New Roman" w:cs="Times New Roman"/>
                <w:color w:val="000000"/>
                <w:sz w:val="22"/>
                <w:szCs w:val="22"/>
                <w:lang w:val="en-US"/>
              </w:rPr>
              <w:t>.5</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3400E4" w:rsidTr="00FF77F6">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СП-1</w:t>
            </w:r>
          </w:p>
        </w:tc>
        <w:tc>
          <w:tcPr>
            <w:tcW w:w="117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0.5</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3400E4" w:rsidTr="00FF77F6">
        <w:trPr>
          <w:trHeight w:hRule="exact" w:val="510"/>
        </w:trPr>
        <w:tc>
          <w:tcPr>
            <w:tcW w:w="828"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СП-2</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c>
          <w:tcPr>
            <w:tcW w:w="1399"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3400E4" w:rsidTr="00FF77F6">
        <w:trPr>
          <w:trHeight w:hRule="exact" w:val="510"/>
        </w:trPr>
        <w:tc>
          <w:tcPr>
            <w:tcW w:w="828"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С-1</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0.12-0.5</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40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3400E4" w:rsidTr="00FF77F6">
        <w:tc>
          <w:tcPr>
            <w:tcW w:w="828"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p w:rsidR="003400E4" w:rsidRDefault="003400E4" w:rsidP="00FF77F6">
            <w:pPr>
              <w:spacing w:line="240" w:lineRule="auto"/>
              <w:ind w:firstLine="0"/>
              <w:jc w:val="center"/>
              <w:rPr>
                <w:rFonts w:ascii="Times New Roman" w:hAnsi="Times New Roman" w:cs="Times New Roman"/>
                <w:color w:val="000000"/>
                <w:sz w:val="22"/>
                <w:szCs w:val="22"/>
              </w:rPr>
            </w:pPr>
          </w:p>
        </w:tc>
        <w:tc>
          <w:tcPr>
            <w:tcW w:w="9184" w:type="dxa"/>
            <w:gridSpan w:val="7"/>
            <w:tcBorders>
              <w:top w:val="single" w:sz="4" w:space="0" w:color="auto"/>
              <w:left w:val="single" w:sz="4" w:space="0" w:color="auto"/>
              <w:bottom w:val="single" w:sz="4" w:space="0" w:color="auto"/>
              <w:right w:val="single" w:sz="4" w:space="0" w:color="auto"/>
            </w:tcBorders>
            <w:vAlign w:val="center"/>
            <w:hideMark/>
          </w:tcPr>
          <w:p w:rsidR="003400E4" w:rsidRDefault="003400E4" w:rsidP="00FF77F6">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НЕ РЕГЛАМЕНТИРУЕТСЯ</w:t>
            </w:r>
          </w:p>
        </w:tc>
        <w:tc>
          <w:tcPr>
            <w:tcW w:w="1345" w:type="dxa"/>
            <w:tcBorders>
              <w:top w:val="single" w:sz="4" w:space="0" w:color="auto"/>
              <w:left w:val="single" w:sz="4" w:space="0" w:color="auto"/>
              <w:bottom w:val="single" w:sz="4" w:space="0" w:color="auto"/>
              <w:right w:val="single" w:sz="4" w:space="0" w:color="auto"/>
            </w:tcBorders>
          </w:tcPr>
          <w:p w:rsidR="003400E4" w:rsidRDefault="003400E4" w:rsidP="00FF77F6">
            <w:pPr>
              <w:spacing w:line="240" w:lineRule="auto"/>
              <w:ind w:firstLine="0"/>
              <w:jc w:val="center"/>
              <w:rPr>
                <w:rFonts w:ascii="Times New Roman" w:hAnsi="Times New Roman" w:cs="Times New Roman"/>
                <w:color w:val="000000"/>
                <w:sz w:val="22"/>
                <w:szCs w:val="22"/>
              </w:rPr>
            </w:pPr>
          </w:p>
        </w:tc>
      </w:tr>
    </w:tbl>
    <w:p w:rsidR="003400E4" w:rsidRPr="00DA4B78" w:rsidRDefault="003400E4" w:rsidP="003400E4">
      <w:pPr>
        <w:widowControl/>
        <w:shd w:val="clear" w:color="auto" w:fill="FFFFFF"/>
        <w:autoSpaceDE/>
        <w:autoSpaceDN/>
        <w:adjustRightInd/>
        <w:spacing w:before="125" w:after="125" w:line="501" w:lineRule="atLeast"/>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2. </w:t>
      </w:r>
      <w:r w:rsidRPr="00DA4B78">
        <w:rPr>
          <w:rFonts w:ascii="Times New Roman" w:hAnsi="Times New Roman" w:cs="Times New Roman"/>
          <w:b/>
          <w:sz w:val="24"/>
          <w:szCs w:val="24"/>
        </w:rPr>
        <w:t>Минимальные отступы зданий, строений, сооружений от границ земельных участков</w:t>
      </w:r>
    </w:p>
    <w:p w:rsidR="003400E4" w:rsidRPr="00177EFF" w:rsidRDefault="003400E4" w:rsidP="003400E4">
      <w:pPr>
        <w:widowControl/>
        <w:spacing w:line="240" w:lineRule="auto"/>
        <w:ind w:firstLine="0"/>
        <w:jc w:val="center"/>
        <w:rPr>
          <w:rFonts w:ascii="Times New Roman" w:hAnsi="Times New Roman" w:cs="Times New Roman"/>
          <w:b/>
          <w:bCs/>
          <w:iCs/>
          <w:sz w:val="24"/>
          <w:szCs w:val="24"/>
        </w:rPr>
      </w:pPr>
      <w:r w:rsidRPr="00177EFF">
        <w:rPr>
          <w:rFonts w:ascii="Times New Roman" w:hAnsi="Times New Roman" w:cs="Times New Roman"/>
          <w:b/>
          <w:bCs/>
          <w:iCs/>
          <w:sz w:val="24"/>
          <w:szCs w:val="24"/>
        </w:rPr>
        <w:lastRenderedPageBreak/>
        <w:t xml:space="preserve">ГЛАВА </w:t>
      </w:r>
      <w:r w:rsidRPr="00177EFF">
        <w:rPr>
          <w:rFonts w:ascii="Times New Roman" w:hAnsi="Times New Roman" w:cs="Times New Roman"/>
          <w:b/>
          <w:bCs/>
          <w:iCs/>
          <w:sz w:val="24"/>
          <w:szCs w:val="24"/>
          <w:lang w:val="en-US"/>
        </w:rPr>
        <w:t>XV</w:t>
      </w:r>
      <w:r w:rsidRPr="00177EFF">
        <w:rPr>
          <w:rFonts w:ascii="Times New Roman" w:hAnsi="Times New Roman" w:cs="Times New Roman"/>
          <w:b/>
          <w:bCs/>
          <w:iCs/>
          <w:sz w:val="24"/>
          <w:szCs w:val="24"/>
        </w:rPr>
        <w:t>. ПОЛОЖЕНИЯ ОБ ИЗМЕНЕНИИ ВИДОВ РАЗРЕШЕННОГО ИСПОЛЬЗОВАНИЯ ЗЕМЕЛЬНЫХ УЧАСТКОВ И ОБЪЕКТОВ КАПИТАЛЬНОГО СТОИТЕЛЬСТВА ФИЗИЧЕСКИМИ И ЮРИДИЧЕСКИМИ ЛИЦАМИ.</w:t>
      </w:r>
    </w:p>
    <w:p w:rsidR="003400E4" w:rsidRPr="00177EFF" w:rsidRDefault="003400E4" w:rsidP="003400E4">
      <w:pPr>
        <w:widowControl/>
        <w:spacing w:line="240" w:lineRule="auto"/>
        <w:ind w:firstLine="0"/>
        <w:jc w:val="center"/>
        <w:rPr>
          <w:rFonts w:ascii="Times New Roman" w:hAnsi="Times New Roman" w:cs="Times New Roman"/>
          <w:b/>
          <w:bCs/>
          <w:i/>
          <w:iCs/>
          <w:sz w:val="24"/>
          <w:szCs w:val="24"/>
        </w:rPr>
      </w:pPr>
    </w:p>
    <w:p w:rsidR="003400E4" w:rsidRPr="00177EFF" w:rsidRDefault="003400E4" w:rsidP="003400E4">
      <w:pPr>
        <w:widowControl/>
        <w:spacing w:line="240" w:lineRule="auto"/>
        <w:ind w:right="37" w:firstLine="0"/>
        <w:rPr>
          <w:rFonts w:ascii="Times New Roman" w:hAnsi="Times New Roman" w:cs="Times New Roman"/>
          <w:b/>
          <w:bCs/>
          <w:sz w:val="24"/>
          <w:szCs w:val="24"/>
        </w:rPr>
      </w:pPr>
      <w:r w:rsidRPr="00177EFF">
        <w:rPr>
          <w:rFonts w:ascii="Times New Roman" w:hAnsi="Times New Roman" w:cs="Times New Roman"/>
          <w:b/>
          <w:bCs/>
          <w:sz w:val="24"/>
          <w:szCs w:val="24"/>
        </w:rPr>
        <w:t>Статья 67. Общий порядок изменения видов разрешенного использования земельных участков и объектов капитального строительства</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1. Для каждого земельного участка или объекта капитального строительства,</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расположенного на территории сельского поселения </w:t>
      </w:r>
      <w:proofErr w:type="spellStart"/>
      <w:r w:rsidR="00080C73">
        <w:rPr>
          <w:rFonts w:ascii="Times New Roman" w:hAnsi="Times New Roman" w:cs="Times New Roman"/>
          <w:sz w:val="24"/>
          <w:szCs w:val="24"/>
        </w:rPr>
        <w:t>Нижнеаврюзовский</w:t>
      </w:r>
      <w:proofErr w:type="spellEnd"/>
      <w:r w:rsidRPr="00177EFF">
        <w:rPr>
          <w:rFonts w:ascii="Times New Roman" w:hAnsi="Times New Roman" w:cs="Times New Roman"/>
          <w:sz w:val="24"/>
          <w:szCs w:val="24"/>
        </w:rPr>
        <w:t xml:space="preserve"> сельсовет, разрешенным считается такой вид использования, который соответствует:</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1) градостроительным регламентам использования территории;</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2) ограничениям, установленным в зонах с особыми условиями использования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территории;</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3) иным документально зафиксированным ограничениям на использование </w:t>
      </w:r>
      <w:proofErr w:type="gramStart"/>
      <w:r w:rsidRPr="00177EFF">
        <w:rPr>
          <w:rFonts w:ascii="Times New Roman" w:hAnsi="Times New Roman" w:cs="Times New Roman"/>
          <w:sz w:val="24"/>
          <w:szCs w:val="24"/>
        </w:rPr>
        <w:t>земельных</w:t>
      </w:r>
      <w:proofErr w:type="gramEnd"/>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участков и объектов капитального строительства (включая нормативные правовые акты об</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установлении публичных сервитутов, договоры об установлении частных сервитутов, иные</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предусмотренные законодательством документы).</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2. Отнесение к основным или условно разрешенным видам использования </w:t>
      </w:r>
      <w:proofErr w:type="gramStart"/>
      <w:r w:rsidRPr="00177EFF">
        <w:rPr>
          <w:rFonts w:ascii="Times New Roman" w:hAnsi="Times New Roman" w:cs="Times New Roman"/>
          <w:sz w:val="24"/>
          <w:szCs w:val="24"/>
        </w:rPr>
        <w:t>земельных</w:t>
      </w:r>
      <w:proofErr w:type="gramEnd"/>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участков и объектов капитального строительства осуществляется в соответствии с перечнем</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разрешённых и условно разрешённых видов деятельности и Классификатором.</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3. Отнесение к основным или условно разрешенным видам использования </w:t>
      </w:r>
      <w:proofErr w:type="gramStart"/>
      <w:r w:rsidRPr="00177EFF">
        <w:rPr>
          <w:rFonts w:ascii="Times New Roman" w:hAnsi="Times New Roman" w:cs="Times New Roman"/>
          <w:sz w:val="24"/>
          <w:szCs w:val="24"/>
        </w:rPr>
        <w:t>земельных</w:t>
      </w:r>
      <w:proofErr w:type="gramEnd"/>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участков и объектов капитального строительства, не перечисленных в перечнях основных и</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 xml:space="preserve">условно разрешенных видов использования территориальных зон, осуществляется Комиссией по землепользованию и застройке </w:t>
      </w:r>
      <w:proofErr w:type="spellStart"/>
      <w:r w:rsidR="00080C73">
        <w:rPr>
          <w:rFonts w:ascii="Times New Roman" w:hAnsi="Times New Roman" w:cs="Times New Roman"/>
          <w:sz w:val="24"/>
          <w:szCs w:val="24"/>
        </w:rPr>
        <w:t>Нижнеаврюзовского</w:t>
      </w:r>
      <w:proofErr w:type="spellEnd"/>
      <w:r w:rsidRPr="00177EFF">
        <w:rPr>
          <w:rFonts w:ascii="Times New Roman" w:hAnsi="Times New Roman" w:cs="Times New Roman"/>
          <w:sz w:val="24"/>
          <w:szCs w:val="24"/>
        </w:rPr>
        <w:t xml:space="preserve"> сельского поселения.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4. Изменение видов разрешенного использования земельных участков и объектов</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капитального строительства на территории сельского поселения осуществляется </w:t>
      </w:r>
      <w:proofErr w:type="gramStart"/>
      <w:r w:rsidRPr="00177EFF">
        <w:rPr>
          <w:rFonts w:ascii="Times New Roman" w:hAnsi="Times New Roman" w:cs="Times New Roman"/>
          <w:sz w:val="24"/>
          <w:szCs w:val="24"/>
        </w:rPr>
        <w:t>в</w:t>
      </w:r>
      <w:proofErr w:type="gramEnd"/>
    </w:p>
    <w:p w:rsidR="003400E4" w:rsidRPr="00177EFF" w:rsidRDefault="003400E4" w:rsidP="003400E4">
      <w:pPr>
        <w:widowControl/>
        <w:spacing w:line="240" w:lineRule="auto"/>
        <w:ind w:firstLine="0"/>
        <w:rPr>
          <w:rFonts w:ascii="Times New Roman" w:hAnsi="Times New Roman" w:cs="Times New Roman"/>
          <w:sz w:val="24"/>
          <w:szCs w:val="24"/>
        </w:rPr>
      </w:pPr>
      <w:proofErr w:type="gramStart"/>
      <w:r w:rsidRPr="00177EFF">
        <w:rPr>
          <w:rFonts w:ascii="Times New Roman" w:hAnsi="Times New Roman" w:cs="Times New Roman"/>
          <w:sz w:val="24"/>
          <w:szCs w:val="24"/>
        </w:rPr>
        <w:t>соответствии</w:t>
      </w:r>
      <w:proofErr w:type="gramEnd"/>
      <w:r w:rsidRPr="00177EFF">
        <w:rPr>
          <w:rFonts w:ascii="Times New Roman" w:hAnsi="Times New Roman" w:cs="Times New Roman"/>
          <w:sz w:val="24"/>
          <w:szCs w:val="24"/>
        </w:rPr>
        <w:t xml:space="preserve"> с градостроительными регламентами при условии соблюдения требований</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технических регламентов.</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5. Изменение видов разрешенного использования земельных участков и объектов</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капитального строительства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1)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2) правообладателем направлено уведомление в орган местного самоуправления </w:t>
      </w:r>
      <w:proofErr w:type="spellStart"/>
      <w:r w:rsidR="00080C73">
        <w:rPr>
          <w:rFonts w:ascii="Times New Roman" w:hAnsi="Times New Roman" w:cs="Times New Roman"/>
          <w:sz w:val="24"/>
          <w:szCs w:val="24"/>
        </w:rPr>
        <w:t>Нижнеаврюзовского</w:t>
      </w:r>
      <w:proofErr w:type="spellEnd"/>
      <w:r w:rsidRPr="00177EFF">
        <w:rPr>
          <w:rFonts w:ascii="Times New Roman" w:hAnsi="Times New Roman" w:cs="Times New Roman"/>
          <w:sz w:val="24"/>
          <w:szCs w:val="24"/>
        </w:rPr>
        <w:t xml:space="preserve"> сельского поселения о том, что планируемое изменение вида разрешенного использования земельных участков и объектов капитального строительства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6.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w:t>
      </w:r>
      <w:proofErr w:type="spellStart"/>
      <w:r w:rsidRPr="00177EFF">
        <w:rPr>
          <w:rFonts w:ascii="Times New Roman" w:hAnsi="Times New Roman" w:cs="Times New Roman"/>
          <w:sz w:val="24"/>
          <w:szCs w:val="24"/>
        </w:rPr>
        <w:t>ГрК</w:t>
      </w:r>
      <w:proofErr w:type="spellEnd"/>
      <w:r w:rsidRPr="00177EFF">
        <w:rPr>
          <w:rFonts w:ascii="Times New Roman" w:hAnsi="Times New Roman" w:cs="Times New Roman"/>
          <w:sz w:val="24"/>
          <w:szCs w:val="24"/>
        </w:rPr>
        <w:t xml:space="preserve"> РФ и настоящими ПЗЗ.</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7.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органами исполнительной власти</w:t>
      </w:r>
      <w:r w:rsidRPr="00177EFF">
        <w:rPr>
          <w:rFonts w:ascii="Times New Roman" w:hAnsi="Times New Roman" w:cs="Times New Roman"/>
          <w:color w:val="000000"/>
          <w:sz w:val="24"/>
          <w:szCs w:val="24"/>
        </w:rPr>
        <w:t xml:space="preserve"> Республики Башкортостан, </w:t>
      </w:r>
      <w:proofErr w:type="spellStart"/>
      <w:r w:rsidRPr="00177EFF">
        <w:rPr>
          <w:rFonts w:ascii="Times New Roman" w:hAnsi="Times New Roman" w:cs="Times New Roman"/>
          <w:color w:val="000000"/>
          <w:sz w:val="24"/>
          <w:szCs w:val="24"/>
        </w:rPr>
        <w:t>Альшеевского</w:t>
      </w:r>
      <w:proofErr w:type="spellEnd"/>
      <w:r w:rsidRPr="00177EFF">
        <w:rPr>
          <w:rFonts w:ascii="Times New Roman" w:hAnsi="Times New Roman" w:cs="Times New Roman"/>
          <w:color w:val="000000"/>
          <w:sz w:val="24"/>
          <w:szCs w:val="24"/>
        </w:rPr>
        <w:t xml:space="preserve"> района Республики Башкортостан</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lastRenderedPageBreak/>
        <w:t>8.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участка и разрешения на строительство, реконструкцию (за исключением линейных объектов</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и других случаев, определенных законодательством Российской Федерации) в порядке, установленном действующим законодательством.</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9. Размещение в границах земельных участков инженерно-технических объектов, сооружений и коммуникаций (</w:t>
      </w:r>
      <w:proofErr w:type="spellStart"/>
      <w:r w:rsidRPr="00177EFF">
        <w:rPr>
          <w:rFonts w:ascii="Times New Roman" w:hAnsi="Times New Roman" w:cs="Times New Roman"/>
          <w:sz w:val="24"/>
          <w:szCs w:val="24"/>
        </w:rPr>
        <w:t>электр</w:t>
      </w:r>
      <w:proofErr w:type="gramStart"/>
      <w:r w:rsidRPr="00177EFF">
        <w:rPr>
          <w:rFonts w:ascii="Times New Roman" w:hAnsi="Times New Roman" w:cs="Times New Roman"/>
          <w:sz w:val="24"/>
          <w:szCs w:val="24"/>
        </w:rPr>
        <w:t>о</w:t>
      </w:r>
      <w:proofErr w:type="spellEnd"/>
      <w:r w:rsidRPr="00177EFF">
        <w:rPr>
          <w:rFonts w:ascii="Times New Roman" w:hAnsi="Times New Roman" w:cs="Times New Roman"/>
          <w:sz w:val="24"/>
          <w:szCs w:val="24"/>
        </w:rPr>
        <w:t>-</w:t>
      </w:r>
      <w:proofErr w:type="gramEnd"/>
      <w:r w:rsidRPr="00177EFF">
        <w:rPr>
          <w:rFonts w:ascii="Times New Roman" w:hAnsi="Times New Roman" w:cs="Times New Roman"/>
          <w:sz w:val="24"/>
          <w:szCs w:val="24"/>
        </w:rPr>
        <w:t xml:space="preserve">, </w:t>
      </w:r>
      <w:proofErr w:type="spellStart"/>
      <w:r w:rsidRPr="00177EFF">
        <w:rPr>
          <w:rFonts w:ascii="Times New Roman" w:hAnsi="Times New Roman" w:cs="Times New Roman"/>
          <w:sz w:val="24"/>
          <w:szCs w:val="24"/>
        </w:rPr>
        <w:t>водо</w:t>
      </w:r>
      <w:proofErr w:type="spellEnd"/>
      <w:r w:rsidRPr="00177EFF">
        <w:rPr>
          <w:rFonts w:ascii="Times New Roman" w:hAnsi="Times New Roman" w:cs="Times New Roman"/>
          <w:sz w:val="24"/>
          <w:szCs w:val="24"/>
        </w:rPr>
        <w:t>-, газоснабжения, водоотведения, телефонизации, телевидения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3400E4" w:rsidRPr="00177EFF" w:rsidRDefault="003400E4" w:rsidP="003400E4">
      <w:pPr>
        <w:widowControl/>
        <w:spacing w:line="240" w:lineRule="auto"/>
        <w:ind w:firstLine="0"/>
        <w:rPr>
          <w:rFonts w:ascii="Times New Roman" w:hAnsi="Times New Roman" w:cs="Times New Roman"/>
          <w:sz w:val="24"/>
          <w:szCs w:val="24"/>
        </w:rPr>
      </w:pPr>
    </w:p>
    <w:p w:rsidR="003400E4" w:rsidRPr="00177EFF" w:rsidRDefault="003400E4" w:rsidP="003400E4">
      <w:pPr>
        <w:widowControl/>
        <w:spacing w:line="240" w:lineRule="auto"/>
        <w:ind w:firstLine="0"/>
        <w:rPr>
          <w:rFonts w:ascii="Times New Roman" w:hAnsi="Times New Roman" w:cs="Times New Roman"/>
          <w:b/>
          <w:bCs/>
          <w:sz w:val="24"/>
          <w:szCs w:val="24"/>
        </w:rPr>
      </w:pPr>
      <w:r w:rsidRPr="00177EFF">
        <w:rPr>
          <w:rFonts w:ascii="Times New Roman" w:hAnsi="Times New Roman" w:cs="Times New Roman"/>
          <w:b/>
          <w:bCs/>
          <w:sz w:val="24"/>
          <w:szCs w:val="24"/>
        </w:rPr>
        <w:t>Статья 68. Вспомогательные виды разрешённого использования земельных участков и объектов капитального строительства</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1. Вспомогательные виды разрешенного использования – виды использования, допустимые только в качестве </w:t>
      </w:r>
      <w:proofErr w:type="gramStart"/>
      <w:r w:rsidRPr="00177EFF">
        <w:rPr>
          <w:rFonts w:ascii="Times New Roman" w:hAnsi="Times New Roman" w:cs="Times New Roman"/>
          <w:sz w:val="24"/>
          <w:szCs w:val="24"/>
        </w:rPr>
        <w:t>дополнительных</w:t>
      </w:r>
      <w:proofErr w:type="gramEnd"/>
      <w:r w:rsidRPr="00177EFF">
        <w:rPr>
          <w:rFonts w:ascii="Times New Roman" w:hAnsi="Times New Roman" w:cs="Times New Roman"/>
          <w:sz w:val="24"/>
          <w:szCs w:val="24"/>
        </w:rPr>
        <w:t xml:space="preserve"> по отношению к основным и условно разрешенным видам использования, и осуществляемые совместно с ними.</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2.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Санитарно-защитные зоны объектов могут распространяться только в</w:t>
      </w:r>
      <w:r w:rsidR="008E01A6">
        <w:rPr>
          <w:rFonts w:ascii="Times New Roman" w:hAnsi="Times New Roman" w:cs="Times New Roman"/>
          <w:sz w:val="24"/>
          <w:szCs w:val="24"/>
        </w:rPr>
        <w:t xml:space="preserve"> </w:t>
      </w:r>
      <w:r w:rsidRPr="00177EFF">
        <w:rPr>
          <w:rFonts w:ascii="Times New Roman" w:hAnsi="Times New Roman" w:cs="Times New Roman"/>
          <w:sz w:val="24"/>
          <w:szCs w:val="24"/>
        </w:rPr>
        <w:t>границах территориальной зоны, в которую входит данный объект.</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3.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1) проезды общего пользования;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2) объекты коммунального хозяйства (</w:t>
      </w:r>
      <w:proofErr w:type="spellStart"/>
      <w:r w:rsidRPr="00177EFF">
        <w:rPr>
          <w:rFonts w:ascii="Times New Roman" w:hAnsi="Times New Roman" w:cs="Times New Roman"/>
          <w:sz w:val="24"/>
          <w:szCs w:val="24"/>
        </w:rPr>
        <w:t>электро</w:t>
      </w:r>
      <w:proofErr w:type="spellEnd"/>
      <w:r w:rsidRPr="00177EFF">
        <w:rPr>
          <w:rFonts w:ascii="Times New Roman" w:hAnsi="Times New Roman" w:cs="Times New Roman"/>
          <w:sz w:val="24"/>
          <w:szCs w:val="24"/>
        </w:rPr>
        <w:t>-, тепл</w:t>
      </w:r>
      <w:proofErr w:type="gramStart"/>
      <w:r w:rsidRPr="00177EFF">
        <w:rPr>
          <w:rFonts w:ascii="Times New Roman" w:hAnsi="Times New Roman" w:cs="Times New Roman"/>
          <w:sz w:val="24"/>
          <w:szCs w:val="24"/>
        </w:rPr>
        <w:t>о-</w:t>
      </w:r>
      <w:proofErr w:type="gramEnd"/>
      <w:r w:rsidRPr="00177EFF">
        <w:rPr>
          <w:rFonts w:ascii="Times New Roman" w:hAnsi="Times New Roman" w:cs="Times New Roman"/>
          <w:sz w:val="24"/>
          <w:szCs w:val="24"/>
        </w:rPr>
        <w:t xml:space="preserve">, </w:t>
      </w:r>
      <w:proofErr w:type="spellStart"/>
      <w:r w:rsidRPr="00177EFF">
        <w:rPr>
          <w:rFonts w:ascii="Times New Roman" w:hAnsi="Times New Roman" w:cs="Times New Roman"/>
          <w:sz w:val="24"/>
          <w:szCs w:val="24"/>
        </w:rPr>
        <w:t>газо</w:t>
      </w:r>
      <w:proofErr w:type="spellEnd"/>
      <w:r w:rsidRPr="00177EFF">
        <w:rPr>
          <w:rFonts w:ascii="Times New Roman" w:hAnsi="Times New Roman" w:cs="Times New Roman"/>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3)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4) благоустроенные, в том числе озелененные, площадки для кратковременного отдыха; площадки хозяйственные, в том числе площадки для мусоросборников;</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5) иные объекты, в том числе обеспечивающие безопасность объектов основных и условно разрешенных видов использования, включая противопожарную безопасность.</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4. Размещение объектов вспомогательных видов разрешенного использования разрешается при условии соответствия требованиям, перечисленным в пунктах 1 и 3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5.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основных видов разрешённого использования, расположенных </w:t>
      </w:r>
      <w:proofErr w:type="gramStart"/>
      <w:r w:rsidRPr="00177EFF">
        <w:rPr>
          <w:rFonts w:ascii="Times New Roman" w:hAnsi="Times New Roman" w:cs="Times New Roman"/>
          <w:sz w:val="24"/>
          <w:szCs w:val="24"/>
        </w:rPr>
        <w:t>на</w:t>
      </w:r>
      <w:proofErr w:type="gramEnd"/>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lastRenderedPageBreak/>
        <w:t>территории соответствующего земельного участка, включая подземную часть.</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6. 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w:t>
      </w:r>
      <w:proofErr w:type="spellStart"/>
      <w:r w:rsidRPr="00177EFF">
        <w:rPr>
          <w:rFonts w:ascii="Times New Roman" w:hAnsi="Times New Roman" w:cs="Times New Roman"/>
          <w:sz w:val="24"/>
          <w:szCs w:val="24"/>
        </w:rPr>
        <w:t>машино-местами</w:t>
      </w:r>
      <w:proofErr w:type="spellEnd"/>
      <w:r w:rsidRPr="00177EFF">
        <w:rPr>
          <w:rFonts w:ascii="Times New Roman" w:hAnsi="Times New Roman" w:cs="Times New Roman"/>
          <w:sz w:val="24"/>
          <w:szCs w:val="24"/>
        </w:rPr>
        <w:t xml:space="preserve">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7. </w:t>
      </w:r>
      <w:proofErr w:type="gramStart"/>
      <w:r w:rsidRPr="00177EFF">
        <w:rPr>
          <w:rFonts w:ascii="Times New Roman" w:hAnsi="Times New Roman" w:cs="Times New Roman"/>
          <w:sz w:val="24"/>
          <w:szCs w:val="24"/>
        </w:rPr>
        <w:t>Соответствие применяемого вида использования требованиям, установленным настоящими ПЗЗ к вспомогательным видам разрешенного использования (в части его связи с</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объектами основных и условно разрешенных видов использования, занимаемой им общей</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 xml:space="preserve">площади территории и общей площади зданий), должно быть подтверждено уполномоченным органом местного самоуправления </w:t>
      </w:r>
      <w:proofErr w:type="spellStart"/>
      <w:r w:rsidR="00080C73">
        <w:rPr>
          <w:rFonts w:ascii="Times New Roman" w:hAnsi="Times New Roman" w:cs="Times New Roman"/>
          <w:sz w:val="24"/>
          <w:szCs w:val="24"/>
        </w:rPr>
        <w:t>Нижнеаврюзовского</w:t>
      </w:r>
      <w:proofErr w:type="spellEnd"/>
      <w:r w:rsidRPr="00177EFF">
        <w:rPr>
          <w:rFonts w:ascii="Times New Roman" w:hAnsi="Times New Roman" w:cs="Times New Roman"/>
          <w:sz w:val="24"/>
          <w:szCs w:val="24"/>
        </w:rPr>
        <w:t xml:space="preserve"> сельского поселения.</w:t>
      </w:r>
      <w:proofErr w:type="gramEnd"/>
    </w:p>
    <w:p w:rsidR="003400E4" w:rsidRPr="00177EFF" w:rsidRDefault="003400E4" w:rsidP="003400E4">
      <w:pPr>
        <w:widowControl/>
        <w:spacing w:line="240" w:lineRule="auto"/>
        <w:ind w:firstLine="0"/>
        <w:rPr>
          <w:rFonts w:ascii="Times New Roman" w:hAnsi="Times New Roman" w:cs="Times New Roman"/>
          <w:sz w:val="24"/>
          <w:szCs w:val="24"/>
        </w:rPr>
      </w:pPr>
    </w:p>
    <w:p w:rsidR="003400E4" w:rsidRPr="00177EFF" w:rsidRDefault="003400E4" w:rsidP="003400E4">
      <w:pPr>
        <w:widowControl/>
        <w:spacing w:line="240" w:lineRule="auto"/>
        <w:ind w:firstLine="0"/>
        <w:rPr>
          <w:rFonts w:ascii="Times New Roman" w:hAnsi="Times New Roman" w:cs="Times New Roman"/>
          <w:b/>
          <w:bCs/>
          <w:sz w:val="24"/>
          <w:szCs w:val="24"/>
        </w:rPr>
      </w:pPr>
      <w:r w:rsidRPr="00177EFF">
        <w:rPr>
          <w:rFonts w:ascii="Times New Roman" w:hAnsi="Times New Roman" w:cs="Times New Roman"/>
          <w:b/>
          <w:bCs/>
          <w:sz w:val="24"/>
          <w:szCs w:val="24"/>
        </w:rPr>
        <w:t>Статья 69. Условно разрешённые виды использования земельных участков</w:t>
      </w:r>
    </w:p>
    <w:p w:rsidR="003400E4" w:rsidRPr="00177EFF" w:rsidRDefault="003400E4" w:rsidP="003400E4">
      <w:pPr>
        <w:widowControl/>
        <w:spacing w:line="240" w:lineRule="auto"/>
        <w:ind w:firstLine="0"/>
        <w:rPr>
          <w:rFonts w:ascii="Times New Roman" w:hAnsi="Times New Roman" w:cs="Times New Roman"/>
          <w:b/>
          <w:bCs/>
          <w:sz w:val="24"/>
          <w:szCs w:val="24"/>
        </w:rPr>
      </w:pPr>
      <w:r w:rsidRPr="00177EFF">
        <w:rPr>
          <w:rFonts w:ascii="Times New Roman" w:hAnsi="Times New Roman" w:cs="Times New Roman"/>
          <w:b/>
          <w:bCs/>
          <w:sz w:val="24"/>
          <w:szCs w:val="24"/>
        </w:rPr>
        <w:t>и объектов капитального строительства</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1. Условно разрешенный вид использования земельного участка или объекта капитального строительства устанавливается в случаях, когда вид использования может оказывать негативное воздействие на окружающую среду, но сведения об этом или размеры такого влияния не установлены. Разрешение на условно разрешенный вид использования устанавливается через процедуру публичных слушаний с участием правообладателей земельных участков и объектов капитального строительства, подверженных риску возможного негативного воздействия.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2. Таким образом, целесообразно применять условно разрешенные виды использования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земельных участков и объектов </w:t>
      </w:r>
      <w:proofErr w:type="gramStart"/>
      <w:r w:rsidRPr="00177EFF">
        <w:rPr>
          <w:rFonts w:ascii="Times New Roman" w:hAnsi="Times New Roman" w:cs="Times New Roman"/>
          <w:sz w:val="24"/>
          <w:szCs w:val="24"/>
        </w:rPr>
        <w:t>капитального</w:t>
      </w:r>
      <w:proofErr w:type="gramEnd"/>
      <w:r w:rsidRPr="00177EFF">
        <w:rPr>
          <w:rFonts w:ascii="Times New Roman" w:hAnsi="Times New Roman" w:cs="Times New Roman"/>
          <w:sz w:val="24"/>
          <w:szCs w:val="24"/>
        </w:rPr>
        <w:t xml:space="preserve"> строительств в отношении объектов, характеристики которых не удается определить в период подготовки Правил. В этом случае,</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ответственность по доказательству соответствия объекта разрешенному использованию ложится на собственника объекта, который при необходимости совершить сделку, либо осуществить реконструкцию, развитие своего объекта должен предъявить органу местного самоуправления доказательства о не причинении вреда окружающей природной среде и среде жизнедеятельности населения соответствующим объектом капитального строительства.</w:t>
      </w:r>
    </w:p>
    <w:p w:rsidR="003400E4" w:rsidRPr="00177EFF" w:rsidRDefault="003400E4" w:rsidP="003400E4">
      <w:pPr>
        <w:widowControl/>
        <w:spacing w:line="240" w:lineRule="auto"/>
        <w:ind w:firstLine="0"/>
        <w:rPr>
          <w:rFonts w:ascii="Times New Roman" w:hAnsi="Times New Roman" w:cs="Times New Roman"/>
          <w:sz w:val="24"/>
          <w:szCs w:val="24"/>
        </w:rPr>
      </w:pPr>
    </w:p>
    <w:p w:rsidR="003400E4" w:rsidRPr="00177EFF" w:rsidRDefault="003400E4" w:rsidP="003400E4">
      <w:pPr>
        <w:widowControl/>
        <w:spacing w:line="240" w:lineRule="auto"/>
        <w:ind w:firstLine="0"/>
        <w:rPr>
          <w:rFonts w:ascii="Times New Roman" w:hAnsi="Times New Roman" w:cs="Times New Roman"/>
          <w:b/>
          <w:bCs/>
          <w:sz w:val="24"/>
          <w:szCs w:val="24"/>
        </w:rPr>
      </w:pPr>
      <w:r w:rsidRPr="00177EFF">
        <w:rPr>
          <w:rFonts w:ascii="Times New Roman" w:hAnsi="Times New Roman" w:cs="Times New Roman"/>
          <w:b/>
          <w:bCs/>
          <w:sz w:val="24"/>
          <w:szCs w:val="24"/>
        </w:rPr>
        <w:t xml:space="preserve">Статья 70. Порядок предоставления разрешения </w:t>
      </w:r>
      <w:proofErr w:type="gramStart"/>
      <w:r w:rsidRPr="00177EFF">
        <w:rPr>
          <w:rFonts w:ascii="Times New Roman" w:hAnsi="Times New Roman" w:cs="Times New Roman"/>
          <w:b/>
          <w:bCs/>
          <w:sz w:val="24"/>
          <w:szCs w:val="24"/>
        </w:rPr>
        <w:t>на</w:t>
      </w:r>
      <w:proofErr w:type="gramEnd"/>
      <w:r w:rsidRPr="00177EFF">
        <w:rPr>
          <w:rFonts w:ascii="Times New Roman" w:hAnsi="Times New Roman" w:cs="Times New Roman"/>
          <w:b/>
          <w:bCs/>
          <w:sz w:val="24"/>
          <w:szCs w:val="24"/>
        </w:rPr>
        <w:t xml:space="preserve"> условно разрешенный</w:t>
      </w:r>
    </w:p>
    <w:p w:rsidR="003400E4" w:rsidRPr="00177EFF" w:rsidRDefault="003400E4" w:rsidP="003400E4">
      <w:pPr>
        <w:widowControl/>
        <w:spacing w:line="240" w:lineRule="auto"/>
        <w:ind w:firstLine="0"/>
        <w:rPr>
          <w:rFonts w:ascii="Times New Roman" w:hAnsi="Times New Roman" w:cs="Times New Roman"/>
          <w:b/>
          <w:bCs/>
          <w:sz w:val="24"/>
          <w:szCs w:val="24"/>
        </w:rPr>
      </w:pPr>
      <w:r w:rsidRPr="00177EFF">
        <w:rPr>
          <w:rFonts w:ascii="Times New Roman" w:hAnsi="Times New Roman" w:cs="Times New Roman"/>
          <w:b/>
          <w:bCs/>
          <w:sz w:val="24"/>
          <w:szCs w:val="24"/>
        </w:rPr>
        <w:t>вид использования земельного участка или объекта капитального строительства</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1. 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которые отсутствуют в перечне видов разрешённого использования. Порядок</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предоставления на условно разрешённый вид использования земельного участка или объекта</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капитального строительства регламентируется ст. 39 Градостроительного кодекса Российской Федерации.</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в порядке, определённом настоящими Правилами.</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3. В случае</w:t>
      </w:r>
      <w:proofErr w:type="gramStart"/>
      <w:r w:rsidRPr="00177EFF">
        <w:rPr>
          <w:rFonts w:ascii="Times New Roman" w:hAnsi="Times New Roman" w:cs="Times New Roman"/>
          <w:sz w:val="24"/>
          <w:szCs w:val="24"/>
        </w:rPr>
        <w:t>,</w:t>
      </w:r>
      <w:proofErr w:type="gramEnd"/>
      <w:r w:rsidRPr="00177EFF">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4. </w:t>
      </w:r>
      <w:proofErr w:type="gramStart"/>
      <w:r w:rsidRPr="00177EFF">
        <w:rPr>
          <w:rFonts w:ascii="Times New Roman" w:hAnsi="Times New Roman" w:cs="Times New Roman"/>
          <w:sz w:val="24"/>
          <w:szCs w:val="24"/>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w:t>
      </w:r>
      <w:r w:rsidRPr="00177EFF">
        <w:rPr>
          <w:rFonts w:ascii="Times New Roman" w:hAnsi="Times New Roman" w:cs="Times New Roman"/>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77EFF">
        <w:rPr>
          <w:rFonts w:ascii="Times New Roman" w:hAnsi="Times New Roman" w:cs="Times New Roman"/>
          <w:sz w:val="24"/>
          <w:szCs w:val="24"/>
        </w:rPr>
        <w:t xml:space="preserve"> к </w:t>
      </w:r>
      <w:proofErr w:type="gramStart"/>
      <w:r w:rsidRPr="00177EFF">
        <w:rPr>
          <w:rFonts w:ascii="Times New Roman" w:hAnsi="Times New Roman" w:cs="Times New Roman"/>
          <w:sz w:val="24"/>
          <w:szCs w:val="24"/>
        </w:rPr>
        <w:t>которому</w:t>
      </w:r>
      <w:proofErr w:type="gramEnd"/>
      <w:r w:rsidRPr="00177EFF">
        <w:rPr>
          <w:rFonts w:ascii="Times New Roman" w:hAnsi="Times New Roman" w:cs="Times New Roman"/>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w:t>
      </w:r>
      <w:proofErr w:type="gramStart"/>
      <w:r w:rsidRPr="00177EFF">
        <w:rPr>
          <w:rFonts w:ascii="Times New Roman" w:hAnsi="Times New Roman" w:cs="Times New Roman"/>
          <w:sz w:val="24"/>
          <w:szCs w:val="24"/>
        </w:rPr>
        <w:t>с</w:t>
      </w:r>
      <w:proofErr w:type="gramEnd"/>
      <w:r w:rsidRPr="00177EFF">
        <w:rPr>
          <w:rFonts w:ascii="Times New Roman" w:hAnsi="Times New Roman" w:cs="Times New Roman"/>
          <w:sz w:val="24"/>
          <w:szCs w:val="24"/>
        </w:rPr>
        <w:t xml:space="preserve"> </w:t>
      </w:r>
      <w:proofErr w:type="gramStart"/>
      <w:r w:rsidRPr="00177EFF">
        <w:rPr>
          <w:rFonts w:ascii="Times New Roman" w:hAnsi="Times New Roman" w:cs="Times New Roman"/>
          <w:sz w:val="24"/>
          <w:szCs w:val="24"/>
        </w:rPr>
        <w:t>настоящими</w:t>
      </w:r>
      <w:proofErr w:type="gramEnd"/>
      <w:r w:rsidRPr="00177EFF">
        <w:rPr>
          <w:rFonts w:ascii="Times New Roman" w:hAnsi="Times New Roman" w:cs="Times New Roman"/>
          <w:sz w:val="24"/>
          <w:szCs w:val="24"/>
        </w:rPr>
        <w:t xml:space="preserve"> ПЗЗ и не может быть более одного месяца.</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8. </w:t>
      </w:r>
      <w:proofErr w:type="gramStart"/>
      <w:r w:rsidRPr="00177EFF">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77EFF">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9. На основании указанных в </w:t>
      </w:r>
      <w:proofErr w:type="gramStart"/>
      <w:r w:rsidRPr="00177EFF">
        <w:rPr>
          <w:rFonts w:ascii="Times New Roman" w:hAnsi="Times New Roman" w:cs="Times New Roman"/>
          <w:sz w:val="24"/>
          <w:szCs w:val="24"/>
        </w:rPr>
        <w:t>ч</w:t>
      </w:r>
      <w:proofErr w:type="gramEnd"/>
      <w:r w:rsidRPr="00177EFF">
        <w:rPr>
          <w:rFonts w:ascii="Times New Roman" w:hAnsi="Times New Roman" w:cs="Times New Roman"/>
          <w:sz w:val="24"/>
          <w:szCs w:val="24"/>
        </w:rPr>
        <w:t>. 8 рекомендаций Комиссии глава администрации</w:t>
      </w:r>
    </w:p>
    <w:p w:rsidR="003400E4" w:rsidRPr="00177EFF" w:rsidRDefault="00080C73" w:rsidP="003400E4">
      <w:pPr>
        <w:widowControl/>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Нижнеаврюзовского</w:t>
      </w:r>
      <w:proofErr w:type="spellEnd"/>
      <w:r w:rsidR="003400E4" w:rsidRPr="00177EFF">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w:t>
      </w:r>
      <w:r>
        <w:rPr>
          <w:rFonts w:ascii="Times New Roman" w:hAnsi="Times New Roman" w:cs="Times New Roman"/>
          <w:sz w:val="24"/>
          <w:szCs w:val="24"/>
        </w:rPr>
        <w:t xml:space="preserve"> </w:t>
      </w:r>
      <w:r w:rsidR="003400E4" w:rsidRPr="00177EFF">
        <w:rPr>
          <w:rFonts w:ascii="Times New Roman" w:hAnsi="Times New Roman" w:cs="Times New Roman"/>
          <w:sz w:val="24"/>
          <w:szCs w:val="24"/>
        </w:rPr>
        <w:t>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11. В соответствии с ч. 11 ст. 39 Градостроительного кодекса Российской Федерации </w:t>
      </w:r>
      <w:proofErr w:type="gramStart"/>
      <w:r w:rsidRPr="00177EFF">
        <w:rPr>
          <w:rFonts w:ascii="Times New Roman" w:hAnsi="Times New Roman" w:cs="Times New Roman"/>
          <w:sz w:val="24"/>
          <w:szCs w:val="24"/>
        </w:rPr>
        <w:t>в</w:t>
      </w:r>
      <w:proofErr w:type="gramEnd"/>
    </w:p>
    <w:p w:rsidR="003400E4" w:rsidRPr="00177EFF" w:rsidRDefault="003400E4" w:rsidP="003400E4">
      <w:pPr>
        <w:widowControl/>
        <w:spacing w:line="240" w:lineRule="auto"/>
        <w:ind w:firstLine="0"/>
        <w:rPr>
          <w:rFonts w:ascii="Times New Roman" w:hAnsi="Times New Roman" w:cs="Times New Roman"/>
          <w:sz w:val="24"/>
          <w:szCs w:val="24"/>
        </w:rPr>
      </w:pPr>
      <w:proofErr w:type="gramStart"/>
      <w:r w:rsidRPr="00177EFF">
        <w:rPr>
          <w:rFonts w:ascii="Times New Roman" w:hAnsi="Times New Roman" w:cs="Times New Roman"/>
          <w:sz w:val="24"/>
          <w:szCs w:val="24"/>
        </w:rPr>
        <w:t>случае</w:t>
      </w:r>
      <w:proofErr w:type="gramEnd"/>
      <w:r w:rsidRPr="00177EFF">
        <w:rPr>
          <w:rFonts w:ascii="Times New Roman" w:hAnsi="Times New Roman" w:cs="Times New Roman"/>
          <w:sz w:val="24"/>
          <w:szCs w:val="24"/>
        </w:rPr>
        <w:t>, если условно разрешенный вид использования земельного участка или объекта</w:t>
      </w:r>
    </w:p>
    <w:p w:rsidR="003400E4" w:rsidRPr="00177EFF" w:rsidRDefault="003400E4" w:rsidP="003400E4">
      <w:pPr>
        <w:widowControl/>
        <w:spacing w:line="240" w:lineRule="auto"/>
        <w:ind w:firstLine="0"/>
        <w:rPr>
          <w:rFonts w:ascii="Times New Roman" w:hAnsi="Times New Roman" w:cs="Times New Roman"/>
          <w:sz w:val="24"/>
          <w:szCs w:val="24"/>
        </w:rPr>
      </w:pPr>
      <w:proofErr w:type="gramStart"/>
      <w:r w:rsidRPr="00177EFF">
        <w:rPr>
          <w:rFonts w:ascii="Times New Roman" w:hAnsi="Times New Roman" w:cs="Times New Roman"/>
          <w:sz w:val="24"/>
          <w:szCs w:val="24"/>
        </w:rPr>
        <w:t>капитального строительства включён в градостроительный регламент в установленном для</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внесения изменений в правила землепользования и застройки порядке после проведения</w:t>
      </w:r>
      <w:r w:rsidR="00080C73">
        <w:rPr>
          <w:rFonts w:ascii="Times New Roman" w:hAnsi="Times New Roman" w:cs="Times New Roman"/>
          <w:sz w:val="24"/>
          <w:szCs w:val="24"/>
        </w:rPr>
        <w:t xml:space="preserve"> </w:t>
      </w:r>
      <w:r w:rsidRPr="00177EFF">
        <w:rPr>
          <w:rFonts w:ascii="Times New Roman" w:hAnsi="Times New Roman" w:cs="Times New Roman"/>
          <w:sz w:val="24"/>
          <w:szCs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12. Физическое или юридическое лицо вправе оспорить в судебном порядке решение о</w:t>
      </w:r>
    </w:p>
    <w:p w:rsidR="003400E4" w:rsidRPr="00177EFF" w:rsidRDefault="003400E4" w:rsidP="003400E4">
      <w:pPr>
        <w:widowControl/>
        <w:spacing w:line="240" w:lineRule="auto"/>
        <w:ind w:firstLine="0"/>
        <w:rPr>
          <w:rFonts w:ascii="Times New Roman" w:hAnsi="Times New Roman" w:cs="Times New Roman"/>
          <w:sz w:val="24"/>
          <w:szCs w:val="24"/>
        </w:rPr>
      </w:pPr>
      <w:r w:rsidRPr="00177EFF">
        <w:rPr>
          <w:rFonts w:ascii="Times New Roman" w:hAnsi="Times New Roman" w:cs="Times New Roman"/>
          <w:sz w:val="24"/>
          <w:szCs w:val="24"/>
        </w:rPr>
        <w:t xml:space="preserve">предоставлении разрешения на условно разрешенный вид использования или об отказе </w:t>
      </w:r>
      <w:proofErr w:type="gramStart"/>
      <w:r w:rsidRPr="00177EFF">
        <w:rPr>
          <w:rFonts w:ascii="Times New Roman" w:hAnsi="Times New Roman" w:cs="Times New Roman"/>
          <w:sz w:val="24"/>
          <w:szCs w:val="24"/>
        </w:rPr>
        <w:t>в</w:t>
      </w:r>
      <w:proofErr w:type="gramEnd"/>
    </w:p>
    <w:p w:rsidR="003400E4" w:rsidRPr="00960D67" w:rsidRDefault="003400E4" w:rsidP="003400E4">
      <w:pPr>
        <w:widowControl/>
        <w:spacing w:line="240" w:lineRule="auto"/>
        <w:ind w:firstLine="0"/>
        <w:rPr>
          <w:rFonts w:ascii="Times New Roman" w:hAnsi="Times New Roman" w:cs="Times New Roman"/>
          <w:sz w:val="24"/>
          <w:szCs w:val="24"/>
        </w:rPr>
      </w:pPr>
      <w:proofErr w:type="gramStart"/>
      <w:r w:rsidRPr="00177EFF">
        <w:rPr>
          <w:rFonts w:ascii="Times New Roman" w:hAnsi="Times New Roman" w:cs="Times New Roman"/>
          <w:sz w:val="24"/>
          <w:szCs w:val="24"/>
        </w:rPr>
        <w:t>предоставлении</w:t>
      </w:r>
      <w:proofErr w:type="gramEnd"/>
      <w:r w:rsidRPr="00177EFF">
        <w:rPr>
          <w:rFonts w:ascii="Times New Roman" w:hAnsi="Times New Roman" w:cs="Times New Roman"/>
          <w:sz w:val="24"/>
          <w:szCs w:val="24"/>
        </w:rPr>
        <w:t xml:space="preserve"> такого разрешения.</w:t>
      </w:r>
    </w:p>
    <w:p w:rsidR="003400E4" w:rsidRDefault="003400E4" w:rsidP="003400E4"/>
    <w:p w:rsidR="003400E4" w:rsidRDefault="003400E4" w:rsidP="003400E4"/>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659"/>
        <w:gridCol w:w="9115"/>
      </w:tblGrid>
      <w:tr w:rsidR="003400E4" w:rsidRPr="008A068F" w:rsidTr="00FF77F6">
        <w:trPr>
          <w:trHeight w:hRule="exact" w:val="1640"/>
        </w:trPr>
        <w:tc>
          <w:tcPr>
            <w:tcW w:w="1506" w:type="dxa"/>
            <w:shd w:val="clear" w:color="auto" w:fill="FFFFFF"/>
            <w:vAlign w:val="center"/>
          </w:tcPr>
          <w:p w:rsidR="003400E4" w:rsidRPr="007E35C4" w:rsidRDefault="003400E4" w:rsidP="00FF77F6">
            <w:pPr>
              <w:spacing w:line="240" w:lineRule="auto"/>
              <w:ind w:left="-142" w:right="-148" w:firstLine="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Глава </w:t>
            </w:r>
            <w:r w:rsidRPr="007E35C4">
              <w:rPr>
                <w:rFonts w:ascii="Times New Roman" w:hAnsi="Times New Roman" w:cs="Times New Roman"/>
                <w:b/>
                <w:sz w:val="24"/>
                <w:szCs w:val="24"/>
                <w:lang w:val="en-US"/>
              </w:rPr>
              <w:t>XV</w:t>
            </w:r>
          </w:p>
        </w:tc>
        <w:tc>
          <w:tcPr>
            <w:tcW w:w="8276" w:type="dxa"/>
            <w:shd w:val="clear" w:color="auto" w:fill="FFFFFF"/>
            <w:vAlign w:val="center"/>
          </w:tcPr>
          <w:p w:rsidR="003400E4" w:rsidRPr="00177EFF" w:rsidRDefault="003400E4" w:rsidP="00FF77F6">
            <w:pPr>
              <w:widowControl/>
              <w:spacing w:line="240" w:lineRule="auto"/>
              <w:ind w:firstLine="0"/>
              <w:jc w:val="center"/>
              <w:rPr>
                <w:rFonts w:ascii="Times New Roman" w:hAnsi="Times New Roman" w:cs="Times New Roman"/>
                <w:b/>
                <w:bCs/>
                <w:iCs/>
                <w:sz w:val="24"/>
                <w:szCs w:val="24"/>
              </w:rPr>
            </w:pPr>
            <w:r w:rsidRPr="00177EFF">
              <w:rPr>
                <w:rFonts w:ascii="Times New Roman" w:hAnsi="Times New Roman" w:cs="Times New Roman"/>
                <w:b/>
                <w:bCs/>
                <w:iCs/>
                <w:sz w:val="24"/>
                <w:szCs w:val="24"/>
              </w:rPr>
              <w:t xml:space="preserve">ГЛАВА </w:t>
            </w:r>
            <w:r w:rsidRPr="00177EFF">
              <w:rPr>
                <w:rFonts w:ascii="Times New Roman" w:hAnsi="Times New Roman" w:cs="Times New Roman"/>
                <w:b/>
                <w:bCs/>
                <w:iCs/>
                <w:sz w:val="24"/>
                <w:szCs w:val="24"/>
                <w:lang w:val="en-US"/>
              </w:rPr>
              <w:t>XV</w:t>
            </w:r>
            <w:r w:rsidRPr="00177EFF">
              <w:rPr>
                <w:rFonts w:ascii="Times New Roman" w:hAnsi="Times New Roman" w:cs="Times New Roman"/>
                <w:b/>
                <w:bCs/>
                <w:iCs/>
                <w:sz w:val="24"/>
                <w:szCs w:val="24"/>
              </w:rPr>
              <w:t>. ПОЛОЖЕНИЯ ОБ ИЗМЕНЕНИИ ВИДОВ РАЗРЕШЕННОГО ИСПОЛЬЗОВАНИЯ ЗЕМЕЛЬНЫХ УЧАСТКОВ И ОБЪЕКТОВ КАПИТАЛЬНОГО СТОИТЕЛЬСТВА ФИЗИЧЕСКИМИ И ЮРИДИЧЕСКИМИ ЛИЦАМИ.</w:t>
            </w:r>
          </w:p>
          <w:p w:rsidR="003400E4" w:rsidRPr="008A068F" w:rsidRDefault="003400E4" w:rsidP="00FF77F6">
            <w:pPr>
              <w:pStyle w:val="3"/>
              <w:widowControl/>
              <w:numPr>
                <w:ilvl w:val="0"/>
                <w:numId w:val="0"/>
              </w:numPr>
              <w:autoSpaceDE/>
              <w:autoSpaceDN/>
              <w:adjustRightInd/>
              <w:spacing w:before="120" w:after="60" w:line="240" w:lineRule="auto"/>
              <w:ind w:left="-68" w:right="-57"/>
              <w:jc w:val="left"/>
              <w:rPr>
                <w:rFonts w:ascii="Times New Roman" w:hAnsi="Times New Roman"/>
                <w:b w:val="0"/>
                <w:szCs w:val="24"/>
              </w:rPr>
            </w:pPr>
          </w:p>
        </w:tc>
      </w:tr>
    </w:tbl>
    <w:p w:rsidR="004F049A" w:rsidRDefault="003400E4" w:rsidP="003400E4">
      <w:r w:rsidRPr="007E35C4">
        <w:br w:type="page"/>
      </w:r>
    </w:p>
    <w:sectPr w:rsidR="004F049A" w:rsidSect="004F0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0E4"/>
    <w:rsid w:val="00080C73"/>
    <w:rsid w:val="003400E4"/>
    <w:rsid w:val="004F049A"/>
    <w:rsid w:val="00606616"/>
    <w:rsid w:val="007A4744"/>
    <w:rsid w:val="007D5F10"/>
    <w:rsid w:val="008E01A6"/>
    <w:rsid w:val="00DE7111"/>
    <w:rsid w:val="00EA1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E4"/>
    <w:pPr>
      <w:widowControl w:val="0"/>
      <w:autoSpaceDE w:val="0"/>
      <w:autoSpaceDN w:val="0"/>
      <w:adjustRightInd w:val="0"/>
      <w:spacing w:after="0" w:line="300" w:lineRule="auto"/>
      <w:ind w:firstLine="160"/>
      <w:jc w:val="both"/>
    </w:pPr>
    <w:rPr>
      <w:rFonts w:ascii="Arial" w:eastAsia="Times New Roman" w:hAnsi="Arial" w:cs="Arial"/>
      <w:sz w:val="16"/>
      <w:szCs w:val="16"/>
      <w:lang w:eastAsia="ru-RU"/>
    </w:rPr>
  </w:style>
  <w:style w:type="paragraph" w:styleId="1">
    <w:name w:val="heading 1"/>
    <w:basedOn w:val="a"/>
    <w:next w:val="a"/>
    <w:link w:val="10"/>
    <w:qFormat/>
    <w:rsid w:val="003400E4"/>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link w:val="20"/>
    <w:qFormat/>
    <w:rsid w:val="003400E4"/>
    <w:pPr>
      <w:keepNext/>
      <w:numPr>
        <w:ilvl w:val="1"/>
        <w:numId w:val="1"/>
      </w:numPr>
      <w:spacing w:before="140" w:line="240" w:lineRule="auto"/>
      <w:outlineLvl w:val="1"/>
    </w:pPr>
    <w:rPr>
      <w:b/>
      <w:bCs/>
      <w:sz w:val="24"/>
    </w:rPr>
  </w:style>
  <w:style w:type="paragraph" w:styleId="3">
    <w:name w:val="heading 3"/>
    <w:basedOn w:val="a"/>
    <w:next w:val="a"/>
    <w:link w:val="30"/>
    <w:qFormat/>
    <w:rsid w:val="003400E4"/>
    <w:pPr>
      <w:keepNext/>
      <w:numPr>
        <w:ilvl w:val="2"/>
        <w:numId w:val="1"/>
      </w:numPr>
      <w:outlineLvl w:val="2"/>
    </w:pPr>
    <w:rPr>
      <w:rFonts w:cs="Times New Roman"/>
      <w:b/>
      <w:bCs/>
      <w:sz w:val="24"/>
    </w:rPr>
  </w:style>
  <w:style w:type="paragraph" w:styleId="4">
    <w:name w:val="heading 4"/>
    <w:basedOn w:val="a"/>
    <w:next w:val="a"/>
    <w:link w:val="40"/>
    <w:qFormat/>
    <w:rsid w:val="003400E4"/>
    <w:pPr>
      <w:keepNext/>
      <w:numPr>
        <w:ilvl w:val="3"/>
        <w:numId w:val="1"/>
      </w:numPr>
      <w:outlineLvl w:val="3"/>
    </w:pPr>
    <w:rPr>
      <w:rFonts w:cs="Times New Roman"/>
      <w:b/>
      <w:bCs/>
      <w:sz w:val="24"/>
    </w:rPr>
  </w:style>
  <w:style w:type="paragraph" w:styleId="5">
    <w:name w:val="heading 5"/>
    <w:basedOn w:val="a"/>
    <w:next w:val="a"/>
    <w:link w:val="50"/>
    <w:qFormat/>
    <w:rsid w:val="003400E4"/>
    <w:pPr>
      <w:numPr>
        <w:ilvl w:val="4"/>
        <w:numId w:val="1"/>
      </w:numPr>
      <w:spacing w:before="240" w:after="60"/>
      <w:outlineLvl w:val="4"/>
    </w:pPr>
    <w:rPr>
      <w:b/>
      <w:bCs/>
      <w:i/>
      <w:iCs/>
      <w:sz w:val="26"/>
      <w:szCs w:val="26"/>
    </w:rPr>
  </w:style>
  <w:style w:type="paragraph" w:styleId="6">
    <w:name w:val="heading 6"/>
    <w:basedOn w:val="a"/>
    <w:next w:val="a"/>
    <w:link w:val="60"/>
    <w:qFormat/>
    <w:rsid w:val="003400E4"/>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3400E4"/>
    <w:pPr>
      <w:keepNext/>
      <w:numPr>
        <w:ilvl w:val="6"/>
        <w:numId w:val="1"/>
      </w:numPr>
      <w:outlineLvl w:val="6"/>
    </w:pPr>
    <w:rPr>
      <w:sz w:val="20"/>
    </w:rPr>
  </w:style>
  <w:style w:type="paragraph" w:styleId="8">
    <w:name w:val="heading 8"/>
    <w:basedOn w:val="a"/>
    <w:next w:val="a"/>
    <w:link w:val="80"/>
    <w:qFormat/>
    <w:rsid w:val="003400E4"/>
    <w:pPr>
      <w:keepNext/>
      <w:numPr>
        <w:ilvl w:val="7"/>
        <w:numId w:val="1"/>
      </w:numPr>
      <w:outlineLvl w:val="7"/>
    </w:pPr>
    <w:rPr>
      <w:sz w:val="20"/>
    </w:rPr>
  </w:style>
  <w:style w:type="paragraph" w:styleId="9">
    <w:name w:val="heading 9"/>
    <w:basedOn w:val="a"/>
    <w:next w:val="a"/>
    <w:link w:val="90"/>
    <w:qFormat/>
    <w:rsid w:val="003400E4"/>
    <w:pPr>
      <w:keepNext/>
      <w:numPr>
        <w:ilvl w:val="8"/>
        <w:numId w:val="1"/>
      </w:numPr>
      <w:spacing w:before="140" w:line="360" w:lineRule="auto"/>
      <w:outlineLvl w:val="8"/>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0E4"/>
    <w:rPr>
      <w:rFonts w:ascii="Times New Roman" w:eastAsia="Times New Roman" w:hAnsi="Times New Roman" w:cs="Times New Roman"/>
      <w:b/>
      <w:sz w:val="28"/>
      <w:szCs w:val="20"/>
    </w:rPr>
  </w:style>
  <w:style w:type="character" w:customStyle="1" w:styleId="20">
    <w:name w:val="Заголовок 2 Знак"/>
    <w:basedOn w:val="a0"/>
    <w:link w:val="2"/>
    <w:rsid w:val="003400E4"/>
    <w:rPr>
      <w:rFonts w:ascii="Arial" w:eastAsia="Times New Roman" w:hAnsi="Arial" w:cs="Arial"/>
      <w:b/>
      <w:bCs/>
      <w:sz w:val="24"/>
      <w:szCs w:val="16"/>
      <w:lang w:eastAsia="ru-RU"/>
    </w:rPr>
  </w:style>
  <w:style w:type="character" w:customStyle="1" w:styleId="30">
    <w:name w:val="Заголовок 3 Знак"/>
    <w:basedOn w:val="a0"/>
    <w:link w:val="3"/>
    <w:rsid w:val="003400E4"/>
    <w:rPr>
      <w:rFonts w:ascii="Arial" w:eastAsia="Times New Roman" w:hAnsi="Arial" w:cs="Times New Roman"/>
      <w:b/>
      <w:bCs/>
      <w:sz w:val="24"/>
      <w:szCs w:val="16"/>
    </w:rPr>
  </w:style>
  <w:style w:type="character" w:customStyle="1" w:styleId="40">
    <w:name w:val="Заголовок 4 Знак"/>
    <w:basedOn w:val="a0"/>
    <w:link w:val="4"/>
    <w:rsid w:val="003400E4"/>
    <w:rPr>
      <w:rFonts w:ascii="Arial" w:eastAsia="Times New Roman" w:hAnsi="Arial" w:cs="Times New Roman"/>
      <w:b/>
      <w:bCs/>
      <w:sz w:val="24"/>
      <w:szCs w:val="16"/>
    </w:rPr>
  </w:style>
  <w:style w:type="character" w:customStyle="1" w:styleId="50">
    <w:name w:val="Заголовок 5 Знак"/>
    <w:basedOn w:val="a0"/>
    <w:link w:val="5"/>
    <w:rsid w:val="003400E4"/>
    <w:rPr>
      <w:rFonts w:ascii="Arial" w:eastAsia="Times New Roman" w:hAnsi="Arial" w:cs="Arial"/>
      <w:b/>
      <w:bCs/>
      <w:i/>
      <w:iCs/>
      <w:sz w:val="26"/>
      <w:szCs w:val="26"/>
      <w:lang w:eastAsia="ru-RU"/>
    </w:rPr>
  </w:style>
  <w:style w:type="character" w:customStyle="1" w:styleId="60">
    <w:name w:val="Заголовок 6 Знак"/>
    <w:basedOn w:val="a0"/>
    <w:link w:val="6"/>
    <w:rsid w:val="003400E4"/>
    <w:rPr>
      <w:rFonts w:ascii="Times New Roman" w:eastAsia="Times New Roman" w:hAnsi="Times New Roman" w:cs="Times New Roman"/>
      <w:b/>
      <w:bCs/>
      <w:lang w:eastAsia="ru-RU"/>
    </w:rPr>
  </w:style>
  <w:style w:type="character" w:customStyle="1" w:styleId="70">
    <w:name w:val="Заголовок 7 Знак"/>
    <w:basedOn w:val="a0"/>
    <w:link w:val="7"/>
    <w:rsid w:val="003400E4"/>
    <w:rPr>
      <w:rFonts w:ascii="Arial" w:eastAsia="Times New Roman" w:hAnsi="Arial" w:cs="Arial"/>
      <w:sz w:val="20"/>
      <w:szCs w:val="16"/>
      <w:lang w:eastAsia="ru-RU"/>
    </w:rPr>
  </w:style>
  <w:style w:type="character" w:customStyle="1" w:styleId="80">
    <w:name w:val="Заголовок 8 Знак"/>
    <w:basedOn w:val="a0"/>
    <w:link w:val="8"/>
    <w:rsid w:val="003400E4"/>
    <w:rPr>
      <w:rFonts w:ascii="Arial" w:eastAsia="Times New Roman" w:hAnsi="Arial" w:cs="Arial"/>
      <w:sz w:val="20"/>
      <w:szCs w:val="16"/>
      <w:lang w:eastAsia="ru-RU"/>
    </w:rPr>
  </w:style>
  <w:style w:type="character" w:customStyle="1" w:styleId="90">
    <w:name w:val="Заголовок 9 Знак"/>
    <w:basedOn w:val="a0"/>
    <w:link w:val="9"/>
    <w:rsid w:val="003400E4"/>
    <w:rPr>
      <w:rFonts w:ascii="Arial" w:eastAsia="Times New Roman" w:hAnsi="Arial" w:cs="Times New Roman"/>
      <w:sz w:val="24"/>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Avrus</cp:lastModifiedBy>
  <cp:revision>5</cp:revision>
  <dcterms:created xsi:type="dcterms:W3CDTF">2016-10-17T10:13:00Z</dcterms:created>
  <dcterms:modified xsi:type="dcterms:W3CDTF">2016-10-17T10:15:00Z</dcterms:modified>
</cp:coreProperties>
</file>